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CC" w:rsidRDefault="001A3B3C">
      <w:pPr>
        <w:spacing w:after="0" w:line="259" w:lineRule="auto"/>
        <w:ind w:left="708" w:right="6" w:firstLine="708"/>
        <w:jc w:val="center"/>
      </w:pPr>
      <w:r>
        <w:rPr>
          <w:rFonts w:eastAsia="Comic Sans MS"/>
          <w:b/>
          <w:color w:val="00000A"/>
          <w:sz w:val="24"/>
          <w:szCs w:val="24"/>
        </w:rPr>
        <w:t xml:space="preserve">                                                                                               </w:t>
      </w:r>
    </w:p>
    <w:p w:rsidR="007B4BCC" w:rsidRDefault="007B4BCC">
      <w:pPr>
        <w:spacing w:after="0" w:line="259" w:lineRule="auto"/>
        <w:ind w:left="708" w:right="6" w:firstLine="708"/>
        <w:jc w:val="center"/>
        <w:rPr>
          <w:rFonts w:eastAsia="Comic Sans MS"/>
          <w:b/>
          <w:color w:val="00000A"/>
          <w:sz w:val="24"/>
          <w:szCs w:val="24"/>
        </w:rPr>
      </w:pPr>
    </w:p>
    <w:p w:rsidR="007B4BCC" w:rsidRDefault="001A3B3C">
      <w:pPr>
        <w:spacing w:after="0" w:line="259" w:lineRule="auto"/>
        <w:ind w:left="0" w:right="6" w:firstLine="0"/>
        <w:rPr>
          <w:rFonts w:ascii="Comic Sans MS" w:eastAsia="Comic Sans MS" w:hAnsi="Comic Sans MS" w:cs="Comic Sans MS"/>
          <w:b/>
          <w:color w:val="FF7B7F"/>
          <w:sz w:val="32"/>
        </w:rPr>
      </w:pPr>
      <w:r>
        <w:rPr>
          <w:noProof/>
        </w:rPr>
        <w:drawing>
          <wp:inline distT="0" distB="0" distL="0" distR="0">
            <wp:extent cx="5760720" cy="515620"/>
            <wp:effectExtent l="0" t="0" r="0" b="0"/>
            <wp:docPr id="1" name="Obraz 1" descr="C:\Users\I.Rżany\Desktop\Realizacja MOR - EFRR\Zestaw_logotypow_monochrom_skle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.Rżany\Desktop\Realizacja MOR - EFRR\Zestaw_logotypow_monochrom_sklejo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BCC" w:rsidRDefault="007B4BCC">
      <w:pPr>
        <w:spacing w:after="8" w:line="259" w:lineRule="auto"/>
        <w:ind w:left="0" w:right="0" w:firstLine="0"/>
        <w:jc w:val="left"/>
      </w:pPr>
    </w:p>
    <w:p w:rsidR="007B4BCC" w:rsidRDefault="001A3B3C">
      <w:pPr>
        <w:spacing w:after="0" w:line="259" w:lineRule="auto"/>
        <w:ind w:left="0" w:right="0" w:firstLine="0"/>
        <w:jc w:val="left"/>
      </w:pPr>
      <w:r>
        <w:t xml:space="preserve">PIR.042.1.2019                                                                         </w:t>
      </w:r>
      <w:r>
        <w:rPr>
          <w:rFonts w:eastAsia="Comic Sans MS"/>
          <w:b/>
          <w:color w:val="00000A"/>
          <w:sz w:val="24"/>
          <w:szCs w:val="24"/>
        </w:rPr>
        <w:t>Załącznik nr 9</w:t>
      </w:r>
    </w:p>
    <w:p w:rsidR="007B4BCC" w:rsidRDefault="007B4BCC">
      <w:pPr>
        <w:ind w:left="0" w:right="0" w:firstLine="0"/>
      </w:pPr>
    </w:p>
    <w:p w:rsidR="00C32729" w:rsidRDefault="00C32729">
      <w:pPr>
        <w:ind w:left="0" w:right="0" w:firstLine="0"/>
      </w:pPr>
    </w:p>
    <w:p w:rsidR="00C32729" w:rsidRDefault="00C32729">
      <w:pPr>
        <w:ind w:left="0" w:right="0" w:firstLine="0"/>
      </w:pPr>
      <w:r>
        <w:t xml:space="preserve">                            OPIS  PRZEDMIOTU ZAMÓWIENIA</w:t>
      </w:r>
    </w:p>
    <w:p w:rsidR="007B4BCC" w:rsidRPr="00C32729" w:rsidRDefault="001A3B3C">
      <w:pPr>
        <w:ind w:left="0" w:right="0" w:firstLine="0"/>
        <w:rPr>
          <w:sz w:val="24"/>
          <w:szCs w:val="24"/>
        </w:rPr>
      </w:pPr>
      <w:r w:rsidRPr="00C32729">
        <w:rPr>
          <w:sz w:val="24"/>
          <w:szCs w:val="24"/>
        </w:rPr>
        <w:t xml:space="preserve">Przedmiot zamówienia obejmuje wykonanie robót </w:t>
      </w:r>
      <w:r w:rsidRPr="00C32729">
        <w:rPr>
          <w:sz w:val="24"/>
          <w:szCs w:val="24"/>
        </w:rPr>
        <w:t>budowlanych, polegających na dociepleniu ścian zewnętrznych i stropodachu wraz z wymianą zewnętrznej stolarki okiennej i  drzwiowej oraz wymianą oświetlenia  wewnętrznego i wewnętrznej instalacji centralnego ogrzewania w  istniejącym  budynku, w  części  m</w:t>
      </w:r>
      <w:r w:rsidRPr="00C32729">
        <w:rPr>
          <w:sz w:val="24"/>
          <w:szCs w:val="24"/>
        </w:rPr>
        <w:t>ieszczącej  Dom  Dziecka, oraz montażu instalacji fotowoltaicznej i instalacji pompy ciepła, zlokalizowanych w Nowej Pawłówce 1, gmina Przerośl.</w:t>
      </w:r>
      <w:r w:rsidRPr="00C32729">
        <w:rPr>
          <w:sz w:val="24"/>
          <w:szCs w:val="24"/>
        </w:rPr>
        <w:t xml:space="preserve">  </w:t>
      </w:r>
    </w:p>
    <w:p w:rsidR="007B4BCC" w:rsidRPr="00C32729" w:rsidRDefault="001A3B3C" w:rsidP="00984097">
      <w:pPr>
        <w:spacing w:after="58" w:line="259" w:lineRule="auto"/>
        <w:ind w:left="0" w:right="0" w:firstLine="0"/>
        <w:jc w:val="left"/>
        <w:rPr>
          <w:sz w:val="24"/>
          <w:szCs w:val="24"/>
        </w:rPr>
      </w:pPr>
      <w:r w:rsidRPr="00C32729">
        <w:rPr>
          <w:sz w:val="24"/>
          <w:szCs w:val="24"/>
        </w:rPr>
        <w:t xml:space="preserve"> </w:t>
      </w:r>
      <w:r w:rsidRPr="00C32729">
        <w:rPr>
          <w:sz w:val="24"/>
          <w:szCs w:val="24"/>
        </w:rPr>
        <w:t xml:space="preserve">Budynek stanowi współwłasność Powiatu Suwalskiego i pozostaje w trwałym zarządzie Domu Dziecka w Pawłówce w </w:t>
      </w:r>
      <w:r w:rsidRPr="00C32729">
        <w:rPr>
          <w:sz w:val="24"/>
          <w:szCs w:val="24"/>
        </w:rPr>
        <w:t xml:space="preserve">części, udział 52/100 działki o nr ewidencyjnym 38/6 i 39/8, natomiast udział 48/100 stanowi współwłasność Gminy Przerośl , w części tej funkcjonuje Szkoła Podstawowa.  </w:t>
      </w:r>
    </w:p>
    <w:p w:rsidR="007B4BCC" w:rsidRPr="00C32729" w:rsidRDefault="001A3B3C" w:rsidP="00984097">
      <w:pPr>
        <w:ind w:left="-10" w:right="0" w:firstLine="0"/>
        <w:rPr>
          <w:sz w:val="24"/>
          <w:szCs w:val="24"/>
        </w:rPr>
      </w:pPr>
      <w:r w:rsidRPr="00C32729">
        <w:rPr>
          <w:sz w:val="24"/>
          <w:szCs w:val="24"/>
        </w:rPr>
        <w:t>Przy projektowanej inwestycji założono utrzymanie zasady ist</w:t>
      </w:r>
      <w:r w:rsidRPr="00C32729">
        <w:rPr>
          <w:sz w:val="24"/>
          <w:szCs w:val="24"/>
        </w:rPr>
        <w:t xml:space="preserve">niejących podziałów architektonicznych (okna, wnęki </w:t>
      </w:r>
      <w:proofErr w:type="spellStart"/>
      <w:r w:rsidRPr="00C32729">
        <w:rPr>
          <w:sz w:val="24"/>
          <w:szCs w:val="24"/>
        </w:rPr>
        <w:t>loggi</w:t>
      </w:r>
      <w:proofErr w:type="spellEnd"/>
      <w:r w:rsidRPr="00C32729">
        <w:rPr>
          <w:sz w:val="24"/>
          <w:szCs w:val="24"/>
        </w:rPr>
        <w:t>), uzupełnienie i konserwację budowlaną istniejącej zewnętrznej struktury budowlanej, pełną wymianę obróbek blacharskich, jak również dostosowanie kolorystyczne całej bryły budynku.</w:t>
      </w:r>
      <w:r w:rsidRPr="00C32729">
        <w:rPr>
          <w:i/>
          <w:sz w:val="24"/>
          <w:szCs w:val="24"/>
        </w:rPr>
        <w:t xml:space="preserve">  </w:t>
      </w:r>
    </w:p>
    <w:p w:rsidR="007B4BCC" w:rsidRPr="00C32729" w:rsidRDefault="001A3B3C">
      <w:pPr>
        <w:pStyle w:val="Nagwek2"/>
        <w:ind w:left="0" w:firstLine="0"/>
        <w:rPr>
          <w:sz w:val="24"/>
          <w:szCs w:val="24"/>
        </w:rPr>
      </w:pPr>
      <w:r w:rsidRPr="00C32729">
        <w:rPr>
          <w:sz w:val="24"/>
          <w:szCs w:val="24"/>
        </w:rPr>
        <w:t>termomodernizac</w:t>
      </w:r>
      <w:r w:rsidRPr="00C32729">
        <w:rPr>
          <w:sz w:val="24"/>
          <w:szCs w:val="24"/>
        </w:rPr>
        <w:t>ja zewnętrzna budynku</w:t>
      </w:r>
      <w:r w:rsidRPr="00C32729">
        <w:rPr>
          <w:sz w:val="24"/>
          <w:szCs w:val="24"/>
          <w:u w:val="none"/>
        </w:rPr>
        <w:t xml:space="preserve"> </w:t>
      </w:r>
    </w:p>
    <w:p w:rsidR="007B4BCC" w:rsidRPr="00C32729" w:rsidRDefault="001A3B3C">
      <w:pPr>
        <w:spacing w:after="24" w:line="259" w:lineRule="auto"/>
        <w:ind w:left="0" w:right="0" w:firstLine="0"/>
        <w:jc w:val="left"/>
        <w:rPr>
          <w:sz w:val="24"/>
          <w:szCs w:val="24"/>
        </w:rPr>
      </w:pPr>
      <w:r w:rsidRPr="00C32729">
        <w:rPr>
          <w:b/>
          <w:sz w:val="24"/>
          <w:szCs w:val="24"/>
        </w:rPr>
        <w:t xml:space="preserve"> </w:t>
      </w:r>
      <w:r w:rsidRPr="00C32729">
        <w:rPr>
          <w:sz w:val="24"/>
          <w:szCs w:val="24"/>
        </w:rPr>
        <w:t xml:space="preserve">Zaprojektowano </w:t>
      </w:r>
      <w:r w:rsidRPr="00C32729">
        <w:rPr>
          <w:sz w:val="24"/>
          <w:szCs w:val="24"/>
        </w:rPr>
        <w:t xml:space="preserve"> docieplenie  ścian  zewnętrznych  </w:t>
      </w:r>
      <w:proofErr w:type="spellStart"/>
      <w:r w:rsidRPr="00C32729">
        <w:rPr>
          <w:sz w:val="24"/>
          <w:szCs w:val="24"/>
        </w:rPr>
        <w:t>nadziemia</w:t>
      </w:r>
      <w:proofErr w:type="spellEnd"/>
      <w:r w:rsidRPr="00C32729">
        <w:rPr>
          <w:sz w:val="24"/>
          <w:szCs w:val="24"/>
        </w:rPr>
        <w:t xml:space="preserve"> – szczytowych i  osłonowych – metodą  </w:t>
      </w:r>
      <w:proofErr w:type="spellStart"/>
      <w:r w:rsidRPr="00C32729">
        <w:rPr>
          <w:sz w:val="24"/>
          <w:szCs w:val="24"/>
        </w:rPr>
        <w:t>bezspoinową</w:t>
      </w:r>
      <w:proofErr w:type="spellEnd"/>
      <w:r w:rsidRPr="00C32729">
        <w:rPr>
          <w:sz w:val="24"/>
          <w:szCs w:val="24"/>
        </w:rPr>
        <w:t xml:space="preserve">  BSO </w:t>
      </w:r>
      <w:r w:rsidRPr="00C32729">
        <w:rPr>
          <w:i/>
          <w:sz w:val="24"/>
          <w:szCs w:val="24"/>
        </w:rPr>
        <w:t xml:space="preserve">(przymocowanie płyt styropianowych do istniejącej powierzchni elewacyjnej ścian zewnętrznych za pomocą masy klejącej </w:t>
      </w:r>
      <w:r w:rsidRPr="00C32729">
        <w:rPr>
          <w:i/>
          <w:sz w:val="24"/>
          <w:szCs w:val="24"/>
        </w:rPr>
        <w:t>z dodatkowym zastosowaniem łączników mechanicznych i wykonaniu na nich warstwy z zaprawy klejącej, zbrojonej tkaniną szklaną i warstwą szlachetnej wyprawy tynkarskiej). Przyjmuje się alternatywne technologie BSO, m.in. zastosowanie zewnętrznej wyprawy mine</w:t>
      </w:r>
      <w:r w:rsidRPr="00C32729">
        <w:rPr>
          <w:i/>
          <w:sz w:val="24"/>
          <w:szCs w:val="24"/>
        </w:rPr>
        <w:t>ralnej, pomalowanej farbami silikonowymi</w:t>
      </w:r>
      <w:r w:rsidR="00984097" w:rsidRPr="00C32729">
        <w:rPr>
          <w:i/>
          <w:sz w:val="24"/>
          <w:szCs w:val="24"/>
        </w:rPr>
        <w:t xml:space="preserve"> , </w:t>
      </w:r>
      <w:r w:rsidRPr="00C32729">
        <w:rPr>
          <w:i/>
          <w:sz w:val="24"/>
          <w:szCs w:val="24"/>
        </w:rPr>
        <w:t xml:space="preserve"> na etapie rea</w:t>
      </w:r>
      <w:r w:rsidRPr="00C32729">
        <w:rPr>
          <w:i/>
          <w:sz w:val="24"/>
          <w:szCs w:val="24"/>
        </w:rPr>
        <w:t>lizacji należy bezwzględnie uściślić kolorystykę do przyjętego systemu i technologii docieplenia.</w:t>
      </w:r>
      <w:r w:rsidRPr="00C32729">
        <w:rPr>
          <w:sz w:val="24"/>
          <w:szCs w:val="24"/>
        </w:rPr>
        <w:t xml:space="preserve">  </w:t>
      </w:r>
    </w:p>
    <w:p w:rsidR="007B4BCC" w:rsidRPr="00C32729" w:rsidRDefault="001A3B3C" w:rsidP="00984097">
      <w:pPr>
        <w:ind w:left="0" w:right="0"/>
        <w:rPr>
          <w:sz w:val="24"/>
          <w:szCs w:val="24"/>
        </w:rPr>
      </w:pPr>
      <w:r w:rsidRPr="00C32729">
        <w:rPr>
          <w:sz w:val="24"/>
          <w:szCs w:val="24"/>
        </w:rPr>
        <w:t>.</w:t>
      </w:r>
      <w:r w:rsidRPr="00C32729">
        <w:rPr>
          <w:sz w:val="24"/>
          <w:szCs w:val="24"/>
        </w:rPr>
        <w:t xml:space="preserve"> </w:t>
      </w:r>
      <w:r w:rsidRPr="00C32729">
        <w:rPr>
          <w:sz w:val="24"/>
          <w:szCs w:val="24"/>
        </w:rPr>
        <w:t xml:space="preserve"> </w:t>
      </w:r>
      <w:r w:rsidRPr="00C32729">
        <w:rPr>
          <w:sz w:val="24"/>
          <w:szCs w:val="24"/>
        </w:rPr>
        <w:t xml:space="preserve">Zastosowana metoda - system ocieplenia ścian zewnętrznych budynku musi gwarantować nierozprzestrzenianie ognia przez ocieploną styropianem ścianę (NRO) </w:t>
      </w:r>
      <w:r w:rsidRPr="00C32729">
        <w:rPr>
          <w:sz w:val="24"/>
          <w:szCs w:val="24"/>
        </w:rPr>
        <w:t>– potwierdzona w aprobacie technicznej ITB</w:t>
      </w:r>
      <w:r w:rsidRPr="00C32729">
        <w:rPr>
          <w:b/>
          <w:sz w:val="24"/>
          <w:szCs w:val="24"/>
        </w:rPr>
        <w:t>.</w:t>
      </w:r>
      <w:r w:rsidRPr="00C32729">
        <w:rPr>
          <w:sz w:val="24"/>
          <w:szCs w:val="24"/>
        </w:rPr>
        <w:t xml:space="preserve">. </w:t>
      </w:r>
    </w:p>
    <w:p w:rsidR="007B4BCC" w:rsidRPr="00C32729" w:rsidRDefault="001A3B3C">
      <w:pPr>
        <w:ind w:left="0" w:right="0"/>
        <w:rPr>
          <w:sz w:val="24"/>
          <w:szCs w:val="24"/>
        </w:rPr>
      </w:pPr>
      <w:r w:rsidRPr="00C32729">
        <w:rPr>
          <w:sz w:val="24"/>
          <w:szCs w:val="24"/>
        </w:rPr>
        <w:t xml:space="preserve">W przedmiotowym budynku w ramach przewidzianego przedsięwzięcia termomodernizacyjnego zaprojektowano następujące </w:t>
      </w:r>
      <w:r w:rsidRPr="00C32729">
        <w:rPr>
          <w:sz w:val="24"/>
          <w:szCs w:val="24"/>
        </w:rPr>
        <w:t xml:space="preserve"> prace budowlane: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W partiach ścian zewnętrznych pod projektowane docieplenie konieczne są prace rozbiórkowe istniejących okładzin elewacyjnych z PCV wraz z ich poszyciem, po odsłonięciu których można będzie stwierdzić zakres zniszczeń powierzchni muru istniejącego. Stąd wym</w:t>
      </w:r>
      <w:r w:rsidRPr="00C32729">
        <w:rPr>
          <w:sz w:val="24"/>
          <w:szCs w:val="24"/>
        </w:rPr>
        <w:t>agane częściowe uzupełnienie tynków</w:t>
      </w:r>
      <w:r w:rsidR="00984097" w:rsidRPr="00C32729">
        <w:rPr>
          <w:sz w:val="24"/>
          <w:szCs w:val="24"/>
        </w:rPr>
        <w:t xml:space="preserve">, </w:t>
      </w:r>
      <w:r w:rsidRPr="00C32729">
        <w:rPr>
          <w:sz w:val="24"/>
          <w:szCs w:val="24"/>
        </w:rPr>
        <w:t xml:space="preserve"> </w:t>
      </w:r>
      <w:r w:rsidRPr="00C32729">
        <w:rPr>
          <w:sz w:val="24"/>
          <w:szCs w:val="24"/>
        </w:rPr>
        <w:t>w postaci tynków cementowych i cementowo- wapiennych; ewentualne drobne spękania należy sprawdzić, przetrzeć i miejscowo uzupełn</w:t>
      </w:r>
      <w:r w:rsidRPr="00C32729">
        <w:rPr>
          <w:sz w:val="24"/>
          <w:szCs w:val="24"/>
        </w:rPr>
        <w:t>ić tynkiem pod stabilne podłoże. Powierzchnię  cokołu  oraz ścian należy oczyścić  mechanicznie lub zmyć wodą pod dużym ciśnieniem</w:t>
      </w:r>
      <w:r w:rsidRPr="00C32729">
        <w:rPr>
          <w:i/>
          <w:sz w:val="24"/>
          <w:szCs w:val="24"/>
        </w:rPr>
        <w:t>)</w:t>
      </w:r>
      <w:r w:rsidRPr="00C32729">
        <w:rPr>
          <w:sz w:val="24"/>
          <w:szCs w:val="24"/>
        </w:rPr>
        <w:t>, w  przypadku  stwierdzenia  dużych  nierówności  i  ubytków  dokonać  niwelacji  nierówności  przy  pomocy  zaprawy o tych samych właściwościach co zaprawa istniejąca</w:t>
      </w:r>
      <w:r w:rsidRPr="00C32729">
        <w:rPr>
          <w:sz w:val="24"/>
          <w:szCs w:val="24"/>
        </w:rPr>
        <w:t xml:space="preserve">. 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lastRenderedPageBreak/>
        <w:t xml:space="preserve">Czyszczenie chemiczne elewacji oraz wykonanie robót </w:t>
      </w:r>
      <w:proofErr w:type="spellStart"/>
      <w:r w:rsidRPr="00C32729">
        <w:rPr>
          <w:sz w:val="24"/>
          <w:szCs w:val="24"/>
        </w:rPr>
        <w:t>impregnacyjno</w:t>
      </w:r>
      <w:proofErr w:type="spellEnd"/>
      <w:r w:rsidRPr="00C32729">
        <w:rPr>
          <w:sz w:val="24"/>
          <w:szCs w:val="24"/>
        </w:rPr>
        <w:t xml:space="preserve"> – </w:t>
      </w:r>
      <w:proofErr w:type="spellStart"/>
      <w:r w:rsidRPr="00C32729">
        <w:rPr>
          <w:sz w:val="24"/>
          <w:szCs w:val="24"/>
        </w:rPr>
        <w:t>odgrzybieniowych</w:t>
      </w:r>
      <w:proofErr w:type="spellEnd"/>
      <w:r w:rsidRPr="00C32729">
        <w:rPr>
          <w:sz w:val="24"/>
          <w:szCs w:val="24"/>
        </w:rPr>
        <w:t xml:space="preserve"> na zasiedlonym przez porosty alg i glonów strefach ściennych budynku, przy użyciu specjalnych, dostępnych na rynku środków czyszczących o właściwościach biobójczych. Z</w:t>
      </w:r>
      <w:r w:rsidRPr="00C32729">
        <w:rPr>
          <w:sz w:val="24"/>
          <w:szCs w:val="24"/>
        </w:rPr>
        <w:t xml:space="preserve">alecany dwukrotny oprysk elewacji środkami powodującymi usunięcie zanieczyszczeń atmosferycznych oraz grzybów, alg, itp. oraz zabezpieczenie całości powierzchni przed ponownym osadzaniem zanieczyszczeń oraz rozwojem grzybów, alg, mchów, itp. 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Po uprzednim</w:t>
      </w:r>
      <w:r w:rsidRPr="00C32729">
        <w:rPr>
          <w:sz w:val="24"/>
          <w:szCs w:val="24"/>
        </w:rPr>
        <w:t xml:space="preserve"> zbadaniu nośności ścian zewnętrznych oraz cokołu </w:t>
      </w:r>
      <w:proofErr w:type="spellStart"/>
      <w:r w:rsidRPr="00C32729">
        <w:rPr>
          <w:sz w:val="24"/>
          <w:szCs w:val="24"/>
        </w:rPr>
        <w:t>nadziemia</w:t>
      </w:r>
      <w:proofErr w:type="spellEnd"/>
      <w:r w:rsidRPr="00C32729">
        <w:rPr>
          <w:sz w:val="24"/>
          <w:szCs w:val="24"/>
        </w:rPr>
        <w:t xml:space="preserve"> istniejącego budynku na całej opracowywanej powierzchni od górnej wysokości cokołu kompleksowe ocieplenie metodą BSO z zewnętrznym tynkiem cienkowarstwowym silikonowym na warstwie</w:t>
      </w:r>
      <w:r w:rsidRPr="00C32729">
        <w:rPr>
          <w:sz w:val="24"/>
          <w:szCs w:val="24"/>
        </w:rPr>
        <w:t xml:space="preserve"> </w:t>
      </w:r>
      <w:r w:rsidRPr="00C32729">
        <w:rPr>
          <w:b/>
          <w:sz w:val="24"/>
          <w:szCs w:val="24"/>
        </w:rPr>
        <w:t>styropianu</w:t>
      </w:r>
      <w:r w:rsidRPr="00C32729">
        <w:rPr>
          <w:sz w:val="24"/>
          <w:szCs w:val="24"/>
        </w:rPr>
        <w:t xml:space="preserve"> </w:t>
      </w:r>
      <w:r w:rsidRPr="00C32729">
        <w:rPr>
          <w:b/>
          <w:sz w:val="24"/>
          <w:szCs w:val="24"/>
        </w:rPr>
        <w:t>gr.18</w:t>
      </w:r>
      <w:r w:rsidRPr="00C32729">
        <w:rPr>
          <w:b/>
          <w:sz w:val="24"/>
          <w:szCs w:val="24"/>
        </w:rPr>
        <w:t xml:space="preserve">cm </w:t>
      </w:r>
      <w:r w:rsidRPr="00C32729">
        <w:rPr>
          <w:sz w:val="24"/>
          <w:szCs w:val="24"/>
        </w:rPr>
        <w:t>o współczynniku</w:t>
      </w:r>
      <w:r w:rsidRPr="00C32729">
        <w:rPr>
          <w:b/>
          <w:sz w:val="24"/>
          <w:szCs w:val="24"/>
        </w:rPr>
        <w:t xml:space="preserve">  λ = 0,036 W/</w:t>
      </w:r>
      <w:proofErr w:type="spellStart"/>
      <w:r w:rsidRPr="00C32729">
        <w:rPr>
          <w:b/>
          <w:sz w:val="24"/>
          <w:szCs w:val="24"/>
        </w:rPr>
        <w:t>mK</w:t>
      </w:r>
      <w:proofErr w:type="spellEnd"/>
      <w:r w:rsidRPr="00C32729">
        <w:rPr>
          <w:sz w:val="24"/>
          <w:szCs w:val="24"/>
        </w:rPr>
        <w:t xml:space="preserve"> </w:t>
      </w:r>
      <w:r w:rsidRPr="00C32729">
        <w:rPr>
          <w:sz w:val="24"/>
          <w:szCs w:val="24"/>
        </w:rPr>
        <w:t xml:space="preserve"> – dla określenia kolorystyki ścian przyjęto paletę systemu NCS z tynkiem silikonowym barwionym i fakturą „kamyczkową” z ziarnem 1,5mm. Przed wykonaniem docieplenia należy zdemontować elewacyjne instalacje ścienne oraz ob</w:t>
      </w:r>
      <w:r w:rsidRPr="00C32729">
        <w:rPr>
          <w:sz w:val="24"/>
          <w:szCs w:val="24"/>
        </w:rPr>
        <w:t xml:space="preserve">róbki blacharskie i rury spustowe. </w:t>
      </w:r>
      <w:r w:rsidR="00C32729" w:rsidRPr="00C32729">
        <w:rPr>
          <w:sz w:val="24"/>
          <w:szCs w:val="24"/>
        </w:rPr>
        <w:t>Do</w:t>
      </w:r>
      <w:r w:rsidRPr="00C32729">
        <w:rPr>
          <w:sz w:val="24"/>
          <w:szCs w:val="24"/>
        </w:rPr>
        <w:t>cieple</w:t>
      </w:r>
      <w:r w:rsidR="00C32729" w:rsidRPr="00C32729">
        <w:rPr>
          <w:sz w:val="24"/>
          <w:szCs w:val="24"/>
        </w:rPr>
        <w:t xml:space="preserve">nia </w:t>
      </w:r>
      <w:r w:rsidRPr="00C32729">
        <w:rPr>
          <w:sz w:val="24"/>
          <w:szCs w:val="24"/>
        </w:rPr>
        <w:t>ościeży/glifów okiennych</w:t>
      </w:r>
      <w:r w:rsidR="00C32729" w:rsidRPr="00C32729">
        <w:rPr>
          <w:sz w:val="24"/>
          <w:szCs w:val="24"/>
        </w:rPr>
        <w:t xml:space="preserve"> wykonać </w:t>
      </w:r>
      <w:r w:rsidRPr="00C32729">
        <w:rPr>
          <w:sz w:val="24"/>
          <w:szCs w:val="24"/>
        </w:rPr>
        <w:t xml:space="preserve">warstwą styropianu grubości około 5cm.  </w:t>
      </w:r>
    </w:p>
    <w:p w:rsidR="007B4BCC" w:rsidRPr="00C32729" w:rsidRDefault="001A3B3C">
      <w:pPr>
        <w:ind w:left="437" w:right="0"/>
        <w:rPr>
          <w:sz w:val="24"/>
          <w:szCs w:val="24"/>
        </w:rPr>
      </w:pPr>
      <w:r w:rsidRPr="00C32729">
        <w:rPr>
          <w:sz w:val="24"/>
          <w:szCs w:val="24"/>
        </w:rPr>
        <w:t>Od poziomu terenu do pełnej wysokości cokołu zamiast tynku silikonowego należy zastosować  zewnętrzny, odporny na usz</w:t>
      </w:r>
      <w:r w:rsidRPr="00C32729">
        <w:rPr>
          <w:sz w:val="24"/>
          <w:szCs w:val="24"/>
        </w:rPr>
        <w:t xml:space="preserve">kodzenia tynk kwarcowy.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Ściany piwnic stykające się z gruntem, po uprzednim sprawdzeniu ich stanu technicznego po wykonaniu wykopu, wyrównaniu i oczyszczeniu powierzchni ściennej, na całej jej powierzchni wykonanie izolacji pionowej przeciwwilgociowej - z</w:t>
      </w:r>
      <w:r w:rsidRPr="00C32729">
        <w:rPr>
          <w:sz w:val="24"/>
          <w:szCs w:val="24"/>
        </w:rPr>
        <w:t>aimpregnowanej 2 × lepikiem asfaltowym na gorąco pod montaż od zewnątrz płyt</w:t>
      </w:r>
      <w:r w:rsidRPr="00C32729">
        <w:rPr>
          <w:b/>
          <w:sz w:val="24"/>
          <w:szCs w:val="24"/>
        </w:rPr>
        <w:t xml:space="preserve"> polistyrenu ekstradowanego gr. 18cm </w:t>
      </w:r>
      <w:r w:rsidRPr="00C32729">
        <w:rPr>
          <w:sz w:val="24"/>
          <w:szCs w:val="24"/>
        </w:rPr>
        <w:t>o współczynniku</w:t>
      </w:r>
      <w:r w:rsidRPr="00C32729">
        <w:rPr>
          <w:b/>
          <w:sz w:val="24"/>
          <w:szCs w:val="24"/>
        </w:rPr>
        <w:t xml:space="preserve">  λ = 0,036 W/</w:t>
      </w:r>
      <w:proofErr w:type="spellStart"/>
      <w:r w:rsidRPr="00C32729">
        <w:rPr>
          <w:b/>
          <w:sz w:val="24"/>
          <w:szCs w:val="24"/>
        </w:rPr>
        <w:t>mK</w:t>
      </w:r>
      <w:proofErr w:type="spellEnd"/>
      <w:r w:rsidRPr="00C32729">
        <w:rPr>
          <w:sz w:val="24"/>
          <w:szCs w:val="24"/>
        </w:rPr>
        <w:t xml:space="preserve">. W celu zapewnienia oddychania ściany w gruncie należy od zewnątrz obłożyć płyty folią kubełkową. </w:t>
      </w:r>
    </w:p>
    <w:p w:rsidR="007B4BCC" w:rsidRPr="00C32729" w:rsidRDefault="001A3B3C">
      <w:pPr>
        <w:numPr>
          <w:ilvl w:val="0"/>
          <w:numId w:val="1"/>
        </w:numPr>
        <w:spacing w:after="50"/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Docieplenie ścianek wewnętrznych oddzielają</w:t>
      </w:r>
      <w:r w:rsidRPr="00C32729">
        <w:rPr>
          <w:sz w:val="24"/>
          <w:szCs w:val="24"/>
        </w:rPr>
        <w:t>cych  poddasze nieużytkowe od części użytkowej za pomocą płyt twardej</w:t>
      </w:r>
      <w:r w:rsidRPr="00C32729">
        <w:rPr>
          <w:b/>
          <w:sz w:val="24"/>
          <w:szCs w:val="24"/>
        </w:rPr>
        <w:t xml:space="preserve"> wełny mineralnej gr.</w:t>
      </w:r>
      <w:r w:rsidRPr="00C32729">
        <w:rPr>
          <w:sz w:val="24"/>
          <w:szCs w:val="24"/>
        </w:rPr>
        <w:t xml:space="preserve"> </w:t>
      </w:r>
      <w:r w:rsidRPr="00C32729">
        <w:rPr>
          <w:b/>
          <w:sz w:val="24"/>
          <w:szCs w:val="24"/>
        </w:rPr>
        <w:t xml:space="preserve">20cm </w:t>
      </w:r>
      <w:r w:rsidRPr="00C32729">
        <w:rPr>
          <w:sz w:val="24"/>
          <w:szCs w:val="24"/>
        </w:rPr>
        <w:t xml:space="preserve">o współczynniku </w:t>
      </w:r>
      <w:r w:rsidRPr="00C32729">
        <w:rPr>
          <w:b/>
          <w:sz w:val="24"/>
          <w:szCs w:val="24"/>
        </w:rPr>
        <w:t xml:space="preserve"> λ = 0,036 W/</w:t>
      </w:r>
      <w:proofErr w:type="spellStart"/>
      <w:r w:rsidRPr="00C32729">
        <w:rPr>
          <w:b/>
          <w:sz w:val="24"/>
          <w:szCs w:val="24"/>
        </w:rPr>
        <w:t>mK</w:t>
      </w:r>
      <w:proofErr w:type="spellEnd"/>
      <w:r w:rsidRPr="00C32729">
        <w:rPr>
          <w:b/>
          <w:sz w:val="24"/>
          <w:szCs w:val="24"/>
        </w:rPr>
        <w:t>.</w:t>
      </w:r>
      <w:r w:rsidRPr="00C32729">
        <w:rPr>
          <w:sz w:val="24"/>
          <w:szCs w:val="24"/>
        </w:rPr>
        <w:t xml:space="preserve"> W przypadku drzwi wewnętrznych (i wyłazów) prowadzących na poddasze nieużytkowe od wewnątrz budynku, należy zastosować stolarkę</w:t>
      </w:r>
      <w:r w:rsidRPr="00C32729">
        <w:rPr>
          <w:sz w:val="24"/>
          <w:szCs w:val="24"/>
        </w:rPr>
        <w:t xml:space="preserve"> drewniano – płytową o odporności ogniowej co najmniej </w:t>
      </w:r>
      <w:r w:rsidRPr="00C32729">
        <w:rPr>
          <w:b/>
          <w:sz w:val="24"/>
          <w:szCs w:val="24"/>
        </w:rPr>
        <w:t>EI 15</w:t>
      </w:r>
      <w:r w:rsidRPr="00C32729">
        <w:rPr>
          <w:sz w:val="24"/>
          <w:szCs w:val="24"/>
        </w:rPr>
        <w:t xml:space="preserve"> i o współczynniku przenikania ciepła</w:t>
      </w:r>
      <w:r w:rsidRPr="00C32729">
        <w:rPr>
          <w:b/>
          <w:sz w:val="24"/>
          <w:szCs w:val="24"/>
        </w:rPr>
        <w:t xml:space="preserve"> U = 1,1W/m</w:t>
      </w:r>
      <w:r w:rsidRPr="00C32729">
        <w:rPr>
          <w:b/>
          <w:sz w:val="24"/>
          <w:szCs w:val="24"/>
          <w:vertAlign w:val="superscript"/>
        </w:rPr>
        <w:t>2</w:t>
      </w:r>
      <w:r w:rsidRPr="00C32729">
        <w:rPr>
          <w:b/>
          <w:sz w:val="24"/>
          <w:szCs w:val="24"/>
        </w:rPr>
        <w:t>K</w:t>
      </w:r>
      <w:r w:rsidRPr="00C32729">
        <w:rPr>
          <w:sz w:val="24"/>
          <w:szCs w:val="24"/>
        </w:rPr>
        <w:t xml:space="preserve">.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 xml:space="preserve">Wymiana w strefie opracowania elewacji wszystkich istniejących okien i drzwi zewnętrznych na nową </w:t>
      </w:r>
      <w:r w:rsidRPr="00C32729">
        <w:rPr>
          <w:b/>
          <w:sz w:val="24"/>
          <w:szCs w:val="24"/>
        </w:rPr>
        <w:t xml:space="preserve">stolarkę okienną </w:t>
      </w:r>
      <w:r w:rsidRPr="00C32729">
        <w:rPr>
          <w:sz w:val="24"/>
          <w:szCs w:val="24"/>
        </w:rPr>
        <w:t>w profilu</w:t>
      </w:r>
      <w:r w:rsidRPr="00C32729">
        <w:rPr>
          <w:b/>
          <w:sz w:val="24"/>
          <w:szCs w:val="24"/>
        </w:rPr>
        <w:t xml:space="preserve"> PCW</w:t>
      </w:r>
      <w:r w:rsidRPr="00C32729">
        <w:rPr>
          <w:sz w:val="24"/>
          <w:szCs w:val="24"/>
        </w:rPr>
        <w:t xml:space="preserve"> o współczynnik</w:t>
      </w:r>
      <w:r w:rsidRPr="00C32729">
        <w:rPr>
          <w:sz w:val="24"/>
          <w:szCs w:val="24"/>
        </w:rPr>
        <w:t xml:space="preserve">u przenikania ciepła </w:t>
      </w:r>
      <w:r w:rsidRPr="00C32729">
        <w:rPr>
          <w:b/>
          <w:sz w:val="24"/>
          <w:szCs w:val="24"/>
        </w:rPr>
        <w:t>U = 0,9 W/m</w:t>
      </w:r>
      <w:r w:rsidRPr="00C32729">
        <w:rPr>
          <w:b/>
          <w:sz w:val="24"/>
          <w:szCs w:val="24"/>
          <w:vertAlign w:val="superscript"/>
        </w:rPr>
        <w:t>2</w:t>
      </w:r>
      <w:r w:rsidRPr="00C32729">
        <w:rPr>
          <w:b/>
          <w:sz w:val="24"/>
          <w:szCs w:val="24"/>
        </w:rPr>
        <w:t>K</w:t>
      </w:r>
      <w:r w:rsidRPr="00C32729">
        <w:rPr>
          <w:sz w:val="24"/>
          <w:szCs w:val="24"/>
        </w:rPr>
        <w:t xml:space="preserve"> (wg. wykazu) oraz nową </w:t>
      </w:r>
      <w:r w:rsidRPr="00C32729">
        <w:rPr>
          <w:b/>
          <w:sz w:val="24"/>
          <w:szCs w:val="24"/>
        </w:rPr>
        <w:t xml:space="preserve">stolarkę drzwiową  </w:t>
      </w:r>
      <w:r w:rsidRPr="00C32729">
        <w:rPr>
          <w:sz w:val="24"/>
          <w:szCs w:val="24"/>
        </w:rPr>
        <w:t>w profilu</w:t>
      </w:r>
      <w:r w:rsidRPr="00C32729">
        <w:rPr>
          <w:b/>
          <w:sz w:val="24"/>
          <w:szCs w:val="24"/>
        </w:rPr>
        <w:t xml:space="preserve"> ALU</w:t>
      </w:r>
      <w:r w:rsidRPr="00C32729">
        <w:rPr>
          <w:sz w:val="24"/>
          <w:szCs w:val="24"/>
        </w:rPr>
        <w:t xml:space="preserve"> o współczynniku przenikania ciepła </w:t>
      </w:r>
      <w:r w:rsidRPr="00C32729">
        <w:rPr>
          <w:b/>
          <w:sz w:val="24"/>
          <w:szCs w:val="24"/>
        </w:rPr>
        <w:t>U =</w:t>
      </w:r>
      <w:r w:rsidRPr="00C32729">
        <w:rPr>
          <w:sz w:val="24"/>
          <w:szCs w:val="24"/>
        </w:rPr>
        <w:t xml:space="preserve"> </w:t>
      </w:r>
      <w:r w:rsidRPr="00C32729">
        <w:rPr>
          <w:b/>
          <w:sz w:val="24"/>
          <w:szCs w:val="24"/>
        </w:rPr>
        <w:t>1,1W/m</w:t>
      </w:r>
      <w:r w:rsidRPr="00C32729">
        <w:rPr>
          <w:b/>
          <w:sz w:val="24"/>
          <w:szCs w:val="24"/>
          <w:vertAlign w:val="superscript"/>
        </w:rPr>
        <w:t>2</w:t>
      </w:r>
      <w:r w:rsidRPr="00C32729">
        <w:rPr>
          <w:b/>
          <w:sz w:val="24"/>
          <w:szCs w:val="24"/>
        </w:rPr>
        <w:t>K</w:t>
      </w:r>
      <w:r w:rsidRPr="00C32729">
        <w:rPr>
          <w:sz w:val="24"/>
          <w:szCs w:val="24"/>
        </w:rPr>
        <w:t xml:space="preserve"> (wg. wykazu)</w:t>
      </w:r>
      <w:r w:rsidR="00C32729" w:rsidRPr="00C32729">
        <w:rPr>
          <w:sz w:val="24"/>
          <w:szCs w:val="24"/>
        </w:rPr>
        <w:t>.</w:t>
      </w:r>
      <w:r w:rsidRPr="00C32729">
        <w:rPr>
          <w:sz w:val="24"/>
          <w:szCs w:val="24"/>
        </w:rPr>
        <w:t xml:space="preserve"> 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 xml:space="preserve">Docieplenie stropodachu pełnego/wentylowanego budynku płytami </w:t>
      </w:r>
      <w:r w:rsidRPr="00C32729">
        <w:rPr>
          <w:b/>
          <w:sz w:val="24"/>
          <w:szCs w:val="24"/>
        </w:rPr>
        <w:t>wełny mineralnej warstwą o gr. 30cm</w:t>
      </w:r>
      <w:r w:rsidRPr="00C32729">
        <w:rPr>
          <w:sz w:val="24"/>
          <w:szCs w:val="24"/>
        </w:rPr>
        <w:t xml:space="preserve"> o współczynniku przewodzenia ciepła </w:t>
      </w:r>
      <w:r w:rsidRPr="00C32729">
        <w:rPr>
          <w:b/>
          <w:sz w:val="24"/>
          <w:szCs w:val="24"/>
        </w:rPr>
        <w:t>λ = 0,036 W/</w:t>
      </w:r>
      <w:proofErr w:type="spellStart"/>
      <w:r w:rsidRPr="00C32729">
        <w:rPr>
          <w:b/>
          <w:sz w:val="24"/>
          <w:szCs w:val="24"/>
        </w:rPr>
        <w:t>mK</w:t>
      </w:r>
      <w:proofErr w:type="spellEnd"/>
      <w:r w:rsidRPr="00C32729">
        <w:rPr>
          <w:sz w:val="24"/>
          <w:szCs w:val="24"/>
        </w:rPr>
        <w:t xml:space="preserve"> na </w:t>
      </w:r>
      <w:proofErr w:type="spellStart"/>
      <w:r w:rsidRPr="00C32729">
        <w:rPr>
          <w:sz w:val="24"/>
          <w:szCs w:val="24"/>
        </w:rPr>
        <w:t>paroizolacji</w:t>
      </w:r>
      <w:proofErr w:type="spellEnd"/>
      <w:r w:rsidRPr="00C32729">
        <w:rPr>
          <w:sz w:val="24"/>
          <w:szCs w:val="24"/>
        </w:rPr>
        <w:t xml:space="preserve"> (w przypadku stropodachów płaskich i braku dostępu należy zastosować wełnę granul</w:t>
      </w:r>
      <w:r w:rsidRPr="00C32729">
        <w:rPr>
          <w:sz w:val="24"/>
          <w:szCs w:val="24"/>
        </w:rPr>
        <w:t>owaną, układaną metodą wdmuchiwania). W partiach przyściennych w strefie dachowej po dociepleniu ściany, należy uzupełnić brakujące pokrycie dachowe z tożsamego wyrobu z blachy stalowej płaskiej wraz z wykonaniem szczelnych przyściennych obróbek blacharski</w:t>
      </w:r>
      <w:r w:rsidRPr="00C32729">
        <w:rPr>
          <w:sz w:val="24"/>
          <w:szCs w:val="24"/>
        </w:rPr>
        <w:t xml:space="preserve">ch. </w:t>
      </w:r>
    </w:p>
    <w:p w:rsidR="007B4BCC" w:rsidRPr="00C32729" w:rsidRDefault="001A3B3C">
      <w:pPr>
        <w:numPr>
          <w:ilvl w:val="0"/>
          <w:numId w:val="1"/>
        </w:numPr>
        <w:spacing w:after="34"/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Remont kominów – po skuciu i oczyszczeniu powierzchni ścian kominów (ew. odgrzybienie mechaniczne za pomocą szczotek stalowych i wodą pod ciśnieniem) uzupełnienie tynkiem cementowo – wapiennym oraz ubytków czapek zaprawą cementową (wykonanie obróbek z</w:t>
      </w:r>
      <w:r w:rsidRPr="00C32729">
        <w:rPr>
          <w:sz w:val="24"/>
          <w:szCs w:val="24"/>
        </w:rPr>
        <w:t xml:space="preserve"> blachy powlekanej – kapinos i </w:t>
      </w:r>
      <w:proofErr w:type="spellStart"/>
      <w:r w:rsidRPr="00C32729">
        <w:rPr>
          <w:sz w:val="24"/>
          <w:szCs w:val="24"/>
        </w:rPr>
        <w:t>przekrycie</w:t>
      </w:r>
      <w:proofErr w:type="spellEnd"/>
      <w:r w:rsidRPr="00C32729">
        <w:rPr>
          <w:sz w:val="24"/>
          <w:szCs w:val="24"/>
        </w:rPr>
        <w:t xml:space="preserve"> papą termozgrzewalną). Wykonanie nowych obróbek z papy termoz</w:t>
      </w:r>
      <w:bookmarkStart w:id="0" w:name="_GoBack"/>
      <w:bookmarkEnd w:id="0"/>
      <w:r w:rsidRPr="00C32729">
        <w:rPr>
          <w:sz w:val="24"/>
          <w:szCs w:val="24"/>
        </w:rPr>
        <w:t xml:space="preserve">grzewalnej wokół kominów z wywinięciem na </w:t>
      </w:r>
      <w:r w:rsidRPr="00C32729">
        <w:rPr>
          <w:sz w:val="24"/>
          <w:szCs w:val="24"/>
        </w:rPr>
        <w:lastRenderedPageBreak/>
        <w:t>ściany na projektowanym ociepleniu oraz sprawdzenie drożności kanałów wentylacyjnych i zakrycie otworów kratkam</w:t>
      </w:r>
      <w:r w:rsidRPr="00C32729">
        <w:rPr>
          <w:sz w:val="24"/>
          <w:szCs w:val="24"/>
        </w:rPr>
        <w:t>i z blachy stalowej, kołkowanymi do ścian kominów.</w:t>
      </w:r>
      <w:r w:rsidRPr="00C32729">
        <w:rPr>
          <w:sz w:val="24"/>
          <w:szCs w:val="24"/>
        </w:rPr>
        <w:t xml:space="preserve">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Kompleksowa wymiana wszystkich obróbek blacharskich i parapetów okiennych (zachodzących pod profil okienny, na warstwie papy i piance poliuretanowej) dostosowanych do zwiększonego ocieplenia budynku z bla</w:t>
      </w:r>
      <w:r w:rsidRPr="00C32729">
        <w:rPr>
          <w:sz w:val="24"/>
          <w:szCs w:val="24"/>
        </w:rPr>
        <w:t>chy stalowej powlekanej gr. 0,56mm.</w:t>
      </w:r>
      <w:r w:rsidRPr="00C32729">
        <w:rPr>
          <w:sz w:val="24"/>
          <w:szCs w:val="24"/>
        </w:rPr>
        <w:t xml:space="preserve"> </w:t>
      </w:r>
      <w:r w:rsidRPr="00C32729">
        <w:rPr>
          <w:sz w:val="24"/>
          <w:szCs w:val="24"/>
        </w:rPr>
        <w:t xml:space="preserve">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Remont i odnowienie (oczyszczenie z łuszczącej się farby i rdzy ew. piaskowanie, zabezpieczenie minią, malowane 3-krotnie farbą wierzchniego krycia do metalu) oraz uzupełnienie brakujących przęseł/elementów stalowych k</w:t>
      </w:r>
      <w:r w:rsidRPr="00C32729">
        <w:rPr>
          <w:sz w:val="24"/>
          <w:szCs w:val="24"/>
        </w:rPr>
        <w:t xml:space="preserve">onstrukcji zewnętrznej ślusarki balustrad przy utrzymaniu wysokości balustrad 110cm od wykończonej posadzki. Korekta długości balustrad, związana z dociepleniem przyległych ścian bocznych.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 xml:space="preserve">Odtworzenie instalacji odgromowej z wykonaniem nowych zwodów </w:t>
      </w:r>
      <w:r w:rsidRPr="00C32729">
        <w:rPr>
          <w:sz w:val="24"/>
          <w:szCs w:val="24"/>
        </w:rPr>
        <w:t>pionowych i poziomych na dachu; należy przeprowadzić je w rurkach ochronnych z materiału niepalnego pod warstwą ocieplenia i podłączonych do poszycia dachu. Należy zamontować skrzynki do pomiarów ochronnych i po zakończeniu remontu przeprowadzić pomiary el</w:t>
      </w:r>
      <w:r w:rsidRPr="00C32729">
        <w:rPr>
          <w:sz w:val="24"/>
          <w:szCs w:val="24"/>
        </w:rPr>
        <w:t>ektryczne.</w:t>
      </w:r>
      <w:r w:rsidRPr="00C32729">
        <w:rPr>
          <w:sz w:val="24"/>
          <w:szCs w:val="24"/>
        </w:rPr>
        <w:t xml:space="preserve">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Wykonanie wokół budynku opaski betonowej szer. 50cm lub ułożenie płytek chodnikowych ew. kostki betonowej na podsypce z  warstwy</w:t>
      </w:r>
      <w:r w:rsidRPr="00C32729">
        <w:rPr>
          <w:color w:val="FF0000"/>
          <w:sz w:val="24"/>
          <w:szCs w:val="24"/>
        </w:rPr>
        <w:t xml:space="preserve"> </w:t>
      </w:r>
      <w:r w:rsidRPr="00C32729">
        <w:rPr>
          <w:sz w:val="24"/>
          <w:szCs w:val="24"/>
        </w:rPr>
        <w:t>filtracyjnej z piasku i podłożu cementowo – piaskowym, ze spadkiem 1% - 2% od ścian obiektu.</w:t>
      </w:r>
      <w:r w:rsidRPr="00C32729">
        <w:rPr>
          <w:sz w:val="24"/>
          <w:szCs w:val="24"/>
        </w:rPr>
        <w:t xml:space="preserve">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modernizacja instalacji wewnętrznej centralnego ogrzewania uwzględniająca demontaż i montaż orurowania, grzejników oraz zaworów termostatycznych oraz wymia</w:t>
      </w:r>
      <w:r w:rsidRPr="00C32729">
        <w:rPr>
          <w:sz w:val="24"/>
          <w:szCs w:val="24"/>
        </w:rPr>
        <w:t>na oświetlenia wewnętrznego. Zastosowanie instalacji fotowoltaicznej z panelami ułożonymi na połaciach dachowych i mocowanymi do konstrukcji dachowej (wg. projektu  branży elektrycznej) oraz zastosowanie instalacji pompy ciepła. Wdrożenie systemu zarządzan</w:t>
      </w:r>
      <w:r w:rsidRPr="00C32729">
        <w:rPr>
          <w:sz w:val="24"/>
          <w:szCs w:val="24"/>
        </w:rPr>
        <w:t>ia energią, polegającego na stałym monitorowaniu i zarządzaniu zużyciem energii cieplnej, za pomocą centralnego zarządzania parametrami jakościowymi i ilościowymi czynnika grzewczego w obiekcie według harmonogramu pracy i potrzeb. Sterowanie parametrami pr</w:t>
      </w:r>
      <w:r w:rsidRPr="00C32729">
        <w:rPr>
          <w:sz w:val="24"/>
          <w:szCs w:val="24"/>
        </w:rPr>
        <w:t xml:space="preserve">acy układów automatyki, minimalizacja zużycia energii poza godzinami w celu efektywnego wykorzystania energii cieplnej.  </w:t>
      </w:r>
    </w:p>
    <w:p w:rsidR="007B4BCC" w:rsidRPr="00C32729" w:rsidRDefault="001A3B3C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32729">
        <w:rPr>
          <w:sz w:val="24"/>
          <w:szCs w:val="24"/>
        </w:rPr>
        <w:t xml:space="preserve"> </w:t>
      </w:r>
    </w:p>
    <w:sectPr w:rsidR="007B4BCC" w:rsidRPr="00C32729" w:rsidSect="00C32729">
      <w:footerReference w:type="default" r:id="rId8"/>
      <w:pgSz w:w="11906" w:h="16838"/>
      <w:pgMar w:top="567" w:right="1406" w:bottom="709" w:left="1416" w:header="0" w:footer="0" w:gutter="0"/>
      <w:cols w:space="708"/>
      <w:formProt w:val="0"/>
      <w:docGrid w:linePitch="24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3C" w:rsidRDefault="001A3B3C" w:rsidP="00C32729">
      <w:pPr>
        <w:spacing w:after="0" w:line="240" w:lineRule="auto"/>
      </w:pPr>
      <w:r>
        <w:separator/>
      </w:r>
    </w:p>
  </w:endnote>
  <w:endnote w:type="continuationSeparator" w:id="0">
    <w:p w:rsidR="001A3B3C" w:rsidRDefault="001A3B3C" w:rsidP="00C3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Cs w:val="28"/>
      </w:rPr>
      <w:id w:val="-784265446"/>
      <w:docPartObj>
        <w:docPartGallery w:val="Page Numbers (Bottom of Page)"/>
        <w:docPartUnique/>
      </w:docPartObj>
    </w:sdtPr>
    <w:sdtContent>
      <w:p w:rsidR="00C32729" w:rsidRDefault="00C32729">
        <w:pPr>
          <w:pStyle w:val="Stopka"/>
        </w:pPr>
        <w:r>
          <w:rPr>
            <w:rFonts w:asciiTheme="majorHAnsi" w:eastAsiaTheme="majorEastAsia" w:hAnsiTheme="majorHAnsi" w:cstheme="majorBidi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</w:rPr>
          <w:fldChar w:fldCharType="separate"/>
        </w:r>
        <w:r w:rsidR="005A1684" w:rsidRPr="005A1684">
          <w:rPr>
            <w:rFonts w:asciiTheme="majorHAnsi" w:eastAsiaTheme="majorEastAsia" w:hAnsiTheme="majorHAnsi" w:cstheme="majorBidi"/>
            <w:noProof/>
            <w:szCs w:val="28"/>
          </w:rPr>
          <w:t>3</w:t>
        </w:r>
        <w:r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:rsidR="00C32729" w:rsidRDefault="00C327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3C" w:rsidRDefault="001A3B3C" w:rsidP="00C32729">
      <w:pPr>
        <w:spacing w:after="0" w:line="240" w:lineRule="auto"/>
      </w:pPr>
      <w:r>
        <w:separator/>
      </w:r>
    </w:p>
  </w:footnote>
  <w:footnote w:type="continuationSeparator" w:id="0">
    <w:p w:rsidR="001A3B3C" w:rsidRDefault="001A3B3C" w:rsidP="00C3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60944"/>
    <w:multiLevelType w:val="multilevel"/>
    <w:tmpl w:val="613E09D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013E95"/>
    <w:multiLevelType w:val="multilevel"/>
    <w:tmpl w:val="2F868FCE"/>
    <w:lvl w:ilvl="0">
      <w:start w:val="1"/>
      <w:numFmt w:val="bullet"/>
      <w:lvlText w:val="•"/>
      <w:lvlJc w:val="left"/>
      <w:pPr>
        <w:ind w:left="427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40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9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1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39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40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5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7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99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40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1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3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CC"/>
    <w:rsid w:val="001A3B3C"/>
    <w:rsid w:val="005A1684"/>
    <w:rsid w:val="007B4BCC"/>
    <w:rsid w:val="00984097"/>
    <w:rsid w:val="00C3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CE23-973D-40AC-BF2E-E21EE4A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2" w:line="271" w:lineRule="auto"/>
      <w:ind w:left="718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jc w:val="left"/>
      <w:outlineLvl w:val="0"/>
    </w:pPr>
    <w:rPr>
      <w:rFonts w:ascii="Times New Roman" w:eastAsia="Times New Roman" w:hAnsi="Times New Roman" w:cs="Times New Roman"/>
      <w:b/>
      <w:color w:val="365F91"/>
      <w:sz w:val="48"/>
      <w:u w:val="single" w:color="365F91"/>
    </w:rPr>
  </w:style>
  <w:style w:type="paragraph" w:styleId="Nagwek2">
    <w:name w:val="heading 2"/>
    <w:basedOn w:val="Nagwek"/>
    <w:link w:val="Nagwek2Znak"/>
    <w:uiPriority w:val="9"/>
    <w:unhideWhenUsed/>
    <w:qFormat/>
    <w:pPr>
      <w:keepLines/>
      <w:spacing w:after="0"/>
      <w:ind w:left="10"/>
      <w:jc w:val="left"/>
      <w:outlineLvl w:val="1"/>
    </w:pPr>
    <w:rPr>
      <w:rFonts w:ascii="Times New Roman" w:eastAsia="Times New Roman" w:hAnsi="Times New Roman" w:cs="Times New Roman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365F91"/>
      <w:sz w:val="48"/>
      <w:u w:val="single" w:color="365F91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ascii="Arial" w:eastAsia="Arial" w:hAnsi="Arial" w:cs="Arial"/>
      <w:b/>
      <w:i w:val="0"/>
      <w:strike w:val="0"/>
      <w:dstrike w:val="0"/>
      <w:color w:val="000000"/>
      <w:position w:val="0"/>
      <w:sz w:val="40"/>
      <w:szCs w:val="28"/>
      <w:u w:val="none" w:color="000000"/>
      <w:shd w:val="clear" w:color="auto" w:fill="FFFFFF"/>
      <w:vertAlign w:val="baseline"/>
    </w:rPr>
  </w:style>
  <w:style w:type="character" w:customStyle="1" w:styleId="ListLabel4">
    <w:name w:val="ListLabel 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729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3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72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opis-ARCHITEKTONICZNY</vt:lpstr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opis-ARCHITEKTONICZNY</dc:title>
  <dc:creator>admin</dc:creator>
  <cp:lastModifiedBy>m.mical</cp:lastModifiedBy>
  <cp:revision>3</cp:revision>
  <cp:lastPrinted>2019-10-16T09:26:00Z</cp:lastPrinted>
  <dcterms:created xsi:type="dcterms:W3CDTF">2019-10-16T09:44:00Z</dcterms:created>
  <dcterms:modified xsi:type="dcterms:W3CDTF">2019-10-16T09:44:00Z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