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98" w:rsidRDefault="00E26398">
      <w:r>
        <w:rPr>
          <w:noProof/>
          <w:lang w:eastAsia="pl-PL"/>
        </w:rPr>
        <w:drawing>
          <wp:inline distT="0" distB="0" distL="0" distR="0" wp14:anchorId="6D3DCCAE" wp14:editId="59E6796F">
            <wp:extent cx="5760720" cy="515620"/>
            <wp:effectExtent l="0" t="0" r="0" b="0"/>
            <wp:docPr id="4" name="Obraz 1" descr="C:\Users\I.Rżany\Desktop\Realizacja MOR - EFRR\Zestaw_logotypow_monochrom_sklej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C:\Users\I.Rżany\Desktop\Realizacja MOR - EFRR\Zestaw_logotypow_monochrom_sklejone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B5" w:rsidRPr="004808B5" w:rsidRDefault="004808B5">
      <w:pPr>
        <w:rPr>
          <w:b/>
        </w:rPr>
      </w:pPr>
      <w:r w:rsidRPr="004808B5">
        <w:rPr>
          <w:b/>
        </w:rPr>
        <w:t>PIR.042.1.2019                                                                                                                     Załącznik nr 13</w:t>
      </w:r>
    </w:p>
    <w:p w:rsidR="004808B5" w:rsidRDefault="004808B5" w:rsidP="00480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8B5" w:rsidRPr="004808B5" w:rsidRDefault="004808B5" w:rsidP="004808B5">
      <w:pPr>
        <w:jc w:val="both"/>
        <w:rPr>
          <w:rFonts w:ascii="Times New Roman" w:hAnsi="Times New Roman" w:cs="Times New Roman"/>
          <w:sz w:val="24"/>
          <w:szCs w:val="24"/>
        </w:rPr>
      </w:pPr>
      <w:r w:rsidRPr="004808B5">
        <w:rPr>
          <w:rFonts w:ascii="Times New Roman" w:hAnsi="Times New Roman" w:cs="Times New Roman"/>
          <w:sz w:val="24"/>
          <w:szCs w:val="24"/>
        </w:rPr>
        <w:t xml:space="preserve">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(Dz.U. UE L 119 z 04.05.2016 r.).Zgodnie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>administratorem Pani/Pana danych osobowych jest Starostwo Powiatowe w Suwałkach ul.. Świerkowa 60 , tel.: 87/565 92 03, e-mail: sekretariat@powiat.suwalski.pl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>Kontakt z Inspektorem ochrony danych w Starostwie Powiatowym w Suwałkach możliwy jest pod numerem tel.: , tel.: 87/565 92 03, e-mail: sekretariat@powiat.suwalski.pl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w celu związanym z postępowaniem o udzielenie zamówienia publicznego pn.: </w:t>
      </w:r>
      <w:r>
        <w:rPr>
          <w:rFonts w:ascii="Times New Roman" w:hAnsi="Times New Roman" w:cs="Times New Roman"/>
          <w:sz w:val="24"/>
          <w:szCs w:val="24"/>
        </w:rPr>
        <w:t xml:space="preserve">TERMOMODERNIZACJA BUDYNKU DOMU DZIECKA W NOWEJ PAWŁÓWCE, GM. </w:t>
      </w:r>
      <w:r>
        <w:rPr>
          <w:rFonts w:ascii="Times New Roman" w:hAnsi="Times New Roman" w:cs="Times New Roman"/>
          <w:sz w:val="24"/>
          <w:szCs w:val="24"/>
        </w:rPr>
        <w:tab/>
        <w:t xml:space="preserve">PRZEROŚL </w:t>
      </w:r>
      <w:r w:rsidRPr="004808B5">
        <w:rPr>
          <w:rFonts w:ascii="Times New Roman" w:hAnsi="Times New Roman" w:cs="Times New Roman"/>
          <w:sz w:val="24"/>
          <w:szCs w:val="24"/>
        </w:rPr>
        <w:t>i innych interesów</w:t>
      </w:r>
      <w:r w:rsidRPr="004808B5">
        <w:rPr>
          <w:rFonts w:ascii="Times New Roman" w:hAnsi="Times New Roman" w:cs="Times New Roman"/>
          <w:sz w:val="24"/>
          <w:szCs w:val="24"/>
        </w:rPr>
        <w:t xml:space="preserve"> </w:t>
      </w:r>
      <w:r w:rsidRPr="004808B5">
        <w:rPr>
          <w:rFonts w:ascii="Times New Roman" w:hAnsi="Times New Roman" w:cs="Times New Roman"/>
          <w:sz w:val="24"/>
          <w:szCs w:val="24"/>
        </w:rPr>
        <w:t xml:space="preserve">Powiatu Suwalskiego , prowadzonym w trybie przetargu nieograniczonego;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–Prawo zamówień publicznych (tekst jednolity Dz.U.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808B5">
        <w:rPr>
          <w:rFonts w:ascii="Times New Roman" w:hAnsi="Times New Roman" w:cs="Times New Roman"/>
          <w:sz w:val="24"/>
          <w:szCs w:val="24"/>
        </w:rPr>
        <w:t xml:space="preserve"> poz. 1</w:t>
      </w:r>
      <w:r>
        <w:rPr>
          <w:rFonts w:ascii="Times New Roman" w:hAnsi="Times New Roman" w:cs="Times New Roman"/>
          <w:sz w:val="24"/>
          <w:szCs w:val="24"/>
        </w:rPr>
        <w:t>843</w:t>
      </w:r>
      <w:r w:rsidRPr="004808B5">
        <w:rPr>
          <w:rFonts w:ascii="Times New Roman" w:hAnsi="Times New Roman" w:cs="Times New Roman"/>
          <w:sz w:val="24"/>
          <w:szCs w:val="24"/>
        </w:rPr>
        <w:t xml:space="preserve">);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Pani/Pana dane osobowe będą przechowywane, zgodnie z art. 97 ust. 1 ustawy Prawo zamówień publicznych, przez okres 4 lat od dnia zakończenia postępowania o udzielenie zamówienia, a jeżeli czas trwania umowy przekracza 4 lata, okres przechowywania obejmuje cały czas trwania umowy;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 Prawo zamówień publicznych;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w sposób zautomatyzowany, stosowanie do art. 22 RODO;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posiada Pani/Pan: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808B5">
        <w:rPr>
          <w:rFonts w:ascii="Times New Roman" w:hAnsi="Times New Roman" w:cs="Times New Roman"/>
          <w:sz w:val="24"/>
          <w:szCs w:val="24"/>
        </w:rPr>
        <w:t xml:space="preserve">podstawie art. 15 RODO prawo dostępu do danych osobowych Pani/Pana dotyczących;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osobowych* 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RODO** 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4808B5">
        <w:rPr>
          <w:rFonts w:ascii="Times New Roman" w:hAnsi="Times New Roman" w:cs="Times New Roman"/>
          <w:sz w:val="24"/>
          <w:szCs w:val="24"/>
        </w:rPr>
        <w:t xml:space="preserve">nie przysługuje Pani/Panu: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w związku z art. 17 ust. 3 lit. b, d lub e RODO prawo do usunięcia danych osobowych;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prawo do przenoszenia danych osobowych, o którym mowa w art. 20 RODO; </w:t>
      </w:r>
      <w:r w:rsidRPr="004808B5">
        <w:rPr>
          <w:rFonts w:ascii="Times New Roman" w:hAnsi="Times New Roman" w:cs="Times New Roman"/>
          <w:sz w:val="24"/>
          <w:szCs w:val="24"/>
        </w:rPr>
        <w:sym w:font="Symbol" w:char="F02D"/>
      </w:r>
      <w:r w:rsidRPr="004808B5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* Skorzystanie z prawa do sprostowania nie może skutkować zmianą wyniku postępowania o </w:t>
      </w:r>
      <w:r w:rsidRPr="004808B5">
        <w:rPr>
          <w:rFonts w:ascii="Times New Roman" w:hAnsi="Times New Roman" w:cs="Times New Roman"/>
          <w:sz w:val="24"/>
          <w:szCs w:val="24"/>
        </w:rPr>
        <w:lastRenderedPageBreak/>
        <w:t>udzielenie zamówienia publicznego ani zmianą postanowień umowy w zakresie niezgodnym z ustawą Prawo zamówień publicznych oraz nie może naruszać integralności protokołu oraz jego załączników. 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4808B5" w:rsidRPr="004808B5" w:rsidRDefault="004808B5" w:rsidP="004808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08B5" w:rsidRPr="0048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98"/>
    <w:rsid w:val="001C7A94"/>
    <w:rsid w:val="00380698"/>
    <w:rsid w:val="004808B5"/>
    <w:rsid w:val="00A11C71"/>
    <w:rsid w:val="00CC58A0"/>
    <w:rsid w:val="00E26398"/>
    <w:rsid w:val="00E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FCC1-E567-4AB6-B0EF-C7A368A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2</cp:revision>
  <dcterms:created xsi:type="dcterms:W3CDTF">2019-10-17T11:02:00Z</dcterms:created>
  <dcterms:modified xsi:type="dcterms:W3CDTF">2019-10-17T11:02:00Z</dcterms:modified>
</cp:coreProperties>
</file>