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AC" w:rsidRDefault="00336EAC" w:rsidP="003A7AFE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Załącznik nr 4 do </w:t>
      </w:r>
      <w:r>
        <w:rPr>
          <w:i/>
          <w:iCs/>
          <w:sz w:val="20"/>
          <w:szCs w:val="20"/>
        </w:rPr>
        <w:t>Zapytania ofertowego</w:t>
      </w:r>
      <w:r>
        <w:rPr>
          <w:sz w:val="20"/>
          <w:szCs w:val="20"/>
        </w:rPr>
        <w:t xml:space="preserve">                                 </w:t>
      </w:r>
    </w:p>
    <w:p w:rsidR="00336EAC" w:rsidRPr="003A7AFE" w:rsidRDefault="00336EAC" w:rsidP="003A7AFE">
      <w:pPr>
        <w:ind w:left="5664"/>
        <w:jc w:val="center"/>
        <w:rPr>
          <w:sz w:val="20"/>
          <w:szCs w:val="20"/>
        </w:rPr>
      </w:pPr>
    </w:p>
    <w:p w:rsidR="00336EAC" w:rsidRPr="00245FAE" w:rsidRDefault="00336EAC" w:rsidP="003A7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– zlecenie nr …..</w:t>
      </w:r>
      <w:r w:rsidRPr="00245FAE">
        <w:rPr>
          <w:rFonts w:ascii="Times New Roman" w:hAnsi="Times New Roman" w:cs="Times New Roman"/>
          <w:b/>
          <w:bCs/>
          <w:sz w:val="24"/>
          <w:szCs w:val="24"/>
        </w:rPr>
        <w:t>/OSW/2020</w:t>
      </w:r>
    </w:p>
    <w:p w:rsidR="00336EAC" w:rsidRPr="00245FAE" w:rsidRDefault="00336EAC" w:rsidP="003A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FAE">
        <w:rPr>
          <w:rFonts w:ascii="Times New Roman" w:hAnsi="Times New Roman" w:cs="Times New Roman"/>
          <w:sz w:val="24"/>
          <w:szCs w:val="24"/>
        </w:rPr>
        <w:t xml:space="preserve">zawarta w dniu ………………………... 2020 r. w Suwałkach, </w:t>
      </w:r>
    </w:p>
    <w:p w:rsidR="00336EAC" w:rsidRPr="00245FAE" w:rsidRDefault="00336EAC" w:rsidP="003A7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AE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245FAE">
        <w:rPr>
          <w:rFonts w:ascii="Times New Roman" w:hAnsi="Times New Roman" w:cs="Times New Roman"/>
          <w:b/>
          <w:bCs/>
          <w:sz w:val="24"/>
          <w:szCs w:val="24"/>
        </w:rPr>
        <w:t xml:space="preserve">Powiatem Suwalskim, reprezentowanym przez Zarząd Powiatu w Suwałkach, </w:t>
      </w:r>
      <w:r w:rsidRPr="00245FAE">
        <w:rPr>
          <w:rFonts w:ascii="Times New Roman" w:hAnsi="Times New Roman" w:cs="Times New Roman"/>
          <w:sz w:val="24"/>
          <w:szCs w:val="24"/>
        </w:rPr>
        <w:t xml:space="preserve">w imieniu którego działają: </w:t>
      </w:r>
    </w:p>
    <w:p w:rsidR="00336EAC" w:rsidRPr="00245FAE" w:rsidRDefault="00336EAC" w:rsidP="003A7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AE">
        <w:rPr>
          <w:rFonts w:ascii="Times New Roman" w:hAnsi="Times New Roman" w:cs="Times New Roman"/>
          <w:b/>
          <w:bCs/>
          <w:sz w:val="24"/>
          <w:szCs w:val="24"/>
        </w:rPr>
        <w:t>Witold Kowalewski -   Starosta Suwalski</w:t>
      </w:r>
    </w:p>
    <w:p w:rsidR="00336EAC" w:rsidRPr="00245FAE" w:rsidRDefault="00336EAC" w:rsidP="003A7A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AE">
        <w:rPr>
          <w:rFonts w:ascii="Times New Roman" w:hAnsi="Times New Roman" w:cs="Times New Roman"/>
          <w:b/>
          <w:bCs/>
          <w:sz w:val="24"/>
          <w:szCs w:val="24"/>
        </w:rPr>
        <w:t>Artur Łuniewski – Wicestarosta Suwalski</w:t>
      </w:r>
    </w:p>
    <w:p w:rsidR="00336EAC" w:rsidRPr="00245FAE" w:rsidRDefault="00336EAC" w:rsidP="003A7AFE">
      <w:pPr>
        <w:pStyle w:val="Tekstpodstawowy"/>
        <w:jc w:val="both"/>
        <w:rPr>
          <w:sz w:val="24"/>
          <w:szCs w:val="24"/>
        </w:rPr>
      </w:pPr>
      <w:r w:rsidRPr="00245FAE">
        <w:rPr>
          <w:sz w:val="24"/>
          <w:szCs w:val="24"/>
        </w:rPr>
        <w:t xml:space="preserve">przy kontrasygnacie: </w:t>
      </w:r>
      <w:r w:rsidRPr="00245FAE">
        <w:rPr>
          <w:b/>
          <w:bCs/>
          <w:sz w:val="24"/>
          <w:szCs w:val="24"/>
        </w:rPr>
        <w:t>Ewy Kamińskiej – Skarbnika Powiatu Suwalskiego</w:t>
      </w:r>
    </w:p>
    <w:p w:rsidR="00336EAC" w:rsidRPr="00245FAE" w:rsidRDefault="00336EAC" w:rsidP="003A7AFE">
      <w:pPr>
        <w:pStyle w:val="Tekstpodstawowy"/>
        <w:jc w:val="both"/>
        <w:rPr>
          <w:sz w:val="24"/>
          <w:szCs w:val="24"/>
        </w:rPr>
      </w:pPr>
      <w:r w:rsidRPr="00245FAE">
        <w:rPr>
          <w:sz w:val="24"/>
          <w:szCs w:val="24"/>
        </w:rPr>
        <w:t xml:space="preserve">zwanym dalej „Zamawiającym”, a </w:t>
      </w:r>
    </w:p>
    <w:p w:rsidR="00336EAC" w:rsidRPr="00245FAE" w:rsidRDefault="00336EAC" w:rsidP="003A7AFE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…………………………………………………………………………………………………...……………………………………………………………………………………………….......</w:t>
      </w:r>
      <w:r w:rsidRPr="00245FAE">
        <w:rPr>
          <w:sz w:val="24"/>
          <w:szCs w:val="24"/>
        </w:rPr>
        <w:t xml:space="preserve">zwaną/nym  dalej  „Wykonawcą” </w:t>
      </w:r>
    </w:p>
    <w:p w:rsidR="00336EAC" w:rsidRPr="00245FAE" w:rsidRDefault="00336EAC" w:rsidP="00BB6C7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5FAE">
        <w:rPr>
          <w:rFonts w:ascii="Times New Roman" w:hAnsi="Times New Roman" w:cs="Times New Roman"/>
          <w:sz w:val="24"/>
          <w:szCs w:val="24"/>
          <w:lang w:eastAsia="ar-SA"/>
        </w:rPr>
        <w:t>w rezultacie dokonania przez Zamawiającego wyboru Wykonawcy w wyniku przeprowadzonego zapytania ofertowego, została zawarta umowa treści następującej: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336EAC" w:rsidRPr="00BB6C77" w:rsidRDefault="00336EAC" w:rsidP="00BE0E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Przedmiotem u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mowy jest </w:t>
      </w:r>
      <w:r w:rsidRPr="007E51AF">
        <w:rPr>
          <w:rFonts w:ascii="Times New Roman" w:eastAsia="SimSun" w:hAnsi="Times New Roman" w:cs="Times New Roman"/>
          <w:sz w:val="24"/>
          <w:szCs w:val="24"/>
        </w:rPr>
        <w:t>świadczenie usług</w:t>
      </w:r>
      <w:r>
        <w:rPr>
          <w:rFonts w:ascii="Times New Roman" w:eastAsia="SimSun" w:hAnsi="Times New Roman" w:cs="Times New Roman"/>
          <w:sz w:val="24"/>
          <w:szCs w:val="24"/>
        </w:rPr>
        <w:t>i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 indywidualnego doradztwa </w:t>
      </w:r>
      <w:proofErr w:type="spellStart"/>
      <w:r w:rsidRPr="007E51AF">
        <w:rPr>
          <w:rFonts w:ascii="Times New Roman" w:eastAsia="SimSu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-zawodowego w Centrum </w:t>
      </w:r>
      <w:r>
        <w:rPr>
          <w:rFonts w:ascii="Times New Roman" w:eastAsia="SimSun" w:hAnsi="Times New Roman" w:cs="Times New Roman"/>
          <w:sz w:val="24"/>
          <w:szCs w:val="24"/>
        </w:rPr>
        <w:t xml:space="preserve">Doradztwa Edukacyjno-Zawodowego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w Suwałkach </w:t>
      </w:r>
      <w:r>
        <w:rPr>
          <w:rFonts w:ascii="Times New Roman" w:eastAsia="SimSun" w:hAnsi="Times New Roman" w:cs="Times New Roman"/>
          <w:sz w:val="24"/>
          <w:szCs w:val="24"/>
        </w:rPr>
        <w:t xml:space="preserve">na rzecz </w:t>
      </w:r>
      <w:r w:rsidRPr="00331A6C">
        <w:rPr>
          <w:rFonts w:ascii="Times New Roman" w:eastAsia="SimSun" w:hAnsi="Times New Roman" w:cs="Times New Roman"/>
          <w:color w:val="000000"/>
          <w:sz w:val="24"/>
          <w:szCs w:val="24"/>
        </w:rPr>
        <w:t>mieszkańców powiatu suwalskiego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w ramach projektu pn. </w:t>
      </w:r>
      <w:r w:rsidRPr="007E51AF">
        <w:rPr>
          <w:rFonts w:ascii="Times New Roman" w:hAnsi="Times New Roman" w:cs="Times New Roman"/>
          <w:color w:val="000000"/>
          <w:sz w:val="24"/>
          <w:szCs w:val="24"/>
        </w:rPr>
        <w:t xml:space="preserve">„Kształtowanie i rozwój kompetencji kadr subregionu suwalskiego </w:t>
      </w:r>
      <w:r w:rsidRPr="007E51AF">
        <w:rPr>
          <w:rFonts w:ascii="Times New Roman" w:hAnsi="Times New Roman" w:cs="Times New Roman"/>
          <w:color w:val="000000"/>
        </w:rPr>
        <w:t>–</w:t>
      </w:r>
      <w:r w:rsidRPr="007E51AF">
        <w:rPr>
          <w:rFonts w:ascii="Times New Roman" w:hAnsi="Times New Roman" w:cs="Times New Roman"/>
          <w:color w:val="000000"/>
          <w:sz w:val="24"/>
          <w:szCs w:val="24"/>
        </w:rPr>
        <w:t xml:space="preserve"> szkolenie i kursy zawodowe”</w:t>
      </w:r>
      <w:r w:rsidRPr="004D3A10">
        <w:rPr>
          <w:rFonts w:ascii="Times New Roman" w:hAnsi="Times New Roman" w:cs="Times New Roman"/>
          <w:color w:val="000000"/>
          <w:sz w:val="24"/>
          <w:szCs w:val="24"/>
        </w:rPr>
        <w:t xml:space="preserve"> o numerze</w:t>
      </w:r>
      <w:r w:rsidRPr="004D3A10">
        <w:rPr>
          <w:b/>
          <w:bCs/>
          <w:i/>
          <w:iCs/>
          <w:color w:val="000000"/>
        </w:rPr>
        <w:t xml:space="preserve"> </w:t>
      </w:r>
      <w:r w:rsidRPr="007E51AF">
        <w:rPr>
          <w:rFonts w:ascii="Times New Roman" w:hAnsi="Times New Roman" w:cs="Times New Roman"/>
          <w:color w:val="000000"/>
          <w:sz w:val="24"/>
          <w:szCs w:val="24"/>
        </w:rPr>
        <w:t>WND-RPPD.03.02.02-20-0006/20</w:t>
      </w:r>
      <w:r w:rsidRPr="007E51A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07182">
        <w:rPr>
          <w:rFonts w:ascii="Times New Roman" w:hAnsi="Times New Roman" w:cs="Times New Roman"/>
          <w:color w:val="000000"/>
          <w:sz w:val="24"/>
          <w:szCs w:val="24"/>
        </w:rPr>
        <w:t>współfinansowanego ze środków Europejskiego Funduszu Społecznego</w:t>
      </w:r>
      <w:r w:rsidRPr="00C07182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51AF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w ramach Regionalnego Programu Operacyjnego Województwa Podlaskiego na lata 2014-2020, Oś Priorytetowa III. Kompetencje</w:t>
      </w:r>
      <w:r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7E51AF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i kwalifikacje, Działanie 3.2 Kształtowanie i rozwój kompetencji kadr regionu, </w:t>
      </w:r>
      <w:r w:rsidRPr="007E51AF">
        <w:rPr>
          <w:rFonts w:ascii="Times New Roman" w:hAnsi="Times New Roman" w:cs="Times New Roman"/>
          <w:sz w:val="24"/>
          <w:szCs w:val="24"/>
        </w:rPr>
        <w:t>Poddziałanie 3.2.2 Pozaszkolne formy kształcenia dorosłych</w:t>
      </w:r>
      <w:r w:rsidRPr="007E51AF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.</w:t>
      </w:r>
    </w:p>
    <w:p w:rsidR="00336EAC" w:rsidRPr="00842A30" w:rsidRDefault="00336EAC" w:rsidP="00355841">
      <w:pPr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Zakres wykonywanych zadań na stanowisku </w:t>
      </w:r>
      <w:r w:rsidRPr="00BB6C77">
        <w:rPr>
          <w:rFonts w:ascii="Times New Roman" w:hAnsi="Times New Roman" w:cs="Times New Roman"/>
          <w:sz w:val="24"/>
          <w:szCs w:val="24"/>
        </w:rPr>
        <w:t>doradcy</w:t>
      </w:r>
      <w:r w:rsidRPr="00842A30">
        <w:rPr>
          <w:rFonts w:ascii="Times New Roman" w:hAnsi="Times New Roman" w:cs="Times New Roman"/>
          <w:sz w:val="24"/>
          <w:szCs w:val="24"/>
        </w:rPr>
        <w:t xml:space="preserve"> edukacyjno-zawodowego: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diagnoza potrzeb i wyboru oraz wybór odpowiedniej oferty edukacyjnej uczestnikowi projektu,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przedstawienie uczestnikowi projektu </w:t>
      </w:r>
      <w:r>
        <w:rPr>
          <w:rFonts w:ascii="Times New Roman" w:hAnsi="Times New Roman" w:cs="Times New Roman"/>
          <w:sz w:val="24"/>
          <w:szCs w:val="24"/>
          <w:lang w:eastAsia="ar-SA"/>
        </w:rPr>
        <w:t>odpowiednich propozycji szkoleń/kursów/ pozaszkolnych form kształcenia ustawicznego,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weryfikacja zgłoszonego przez uczestnika projektu zapotrzebowania na usługę szkoleniową z faktycznymi potrzebami uczestnika projektu w odniesieniu do sytuacji na regionalnym/lokalnym rynku pracy (w przypadku kompetencji językowych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cyfrowych weryfikacja programu nauczania w kontekście spełnienia warunków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i procedur określonych w </w:t>
      </w:r>
      <w:r w:rsidRPr="00BB6C7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„Wytycznych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6C7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w zakresie realizacji przedsięwzięć z udziałem środków Europejskiego Funduszu Społecznego w obszarze edukacji na lata </w:t>
      </w:r>
      <w:r w:rsidRPr="00BB6C7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br/>
        <w:t>2014-2020”)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weryfikacja oferty edukacyjnej</w:t>
      </w:r>
      <w:r w:rsidRPr="009A2C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 uwzględnieniem wyników analizy popytu pracodawców w regionie, na które możliwe będzie uzyskanie dofinansowania,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pomoc uczestnikowi projektu w wyborze jednostki świadczącej usługi szkoleniowe zarejestrowanej w Bazie Usług Rozwojowych,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współpraca z uczestnikami projektu w trakcie realizacji całego projektu,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rekomendacja dotycząca zasadności przyznania grantu uczestnikowi projektu,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przygotowanie dokumentów związanych z udziałem uczestnika w projekcie,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nawiązanie i utrzymanie kontaktu z instytucją szkoleniową w trak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cie udziału w szkoleniu/kursie/pozaszkolnych formach kształcenia ustawicznego </w:t>
      </w:r>
      <w:r w:rsidRPr="009A2CB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uczestnika projektu,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potwierdzenie wykonania usługi szkoleniowej (pod względem merytorycznym) po jej zakończeniu,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końcowe rozliczenie udziału uczestnika w projekcie,</w:t>
      </w:r>
    </w:p>
    <w:p w:rsidR="00336EAC" w:rsidRPr="00BB6C77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prowadzenie dokumentacji w programie do obsługi projektu,</w:t>
      </w:r>
    </w:p>
    <w:p w:rsidR="00336EAC" w:rsidRPr="008C30B0" w:rsidRDefault="00336EAC" w:rsidP="00355841">
      <w:pPr>
        <w:numPr>
          <w:ilvl w:val="0"/>
          <w:numId w:val="8"/>
        </w:numPr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in</w:t>
      </w:r>
      <w:r>
        <w:rPr>
          <w:rFonts w:ascii="Times New Roman" w:hAnsi="Times New Roman" w:cs="Times New Roman"/>
          <w:sz w:val="24"/>
          <w:szCs w:val="24"/>
          <w:lang w:eastAsia="ar-SA"/>
        </w:rPr>
        <w:t>ne zadania zlecone przez Koordynatora powiatowego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36EAC" w:rsidRPr="008C41EF" w:rsidRDefault="00336EAC" w:rsidP="00355841">
      <w:pPr>
        <w:numPr>
          <w:ilvl w:val="0"/>
          <w:numId w:val="1"/>
        </w:numPr>
        <w:suppressAutoHyphens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Usługi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będą świadczone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w formie stałych dyżurów w go</w:t>
      </w:r>
      <w:r>
        <w:rPr>
          <w:rFonts w:ascii="Times New Roman" w:hAnsi="Times New Roman" w:cs="Times New Roman"/>
          <w:sz w:val="24"/>
          <w:szCs w:val="24"/>
          <w:lang w:eastAsia="pl-PL"/>
        </w:rPr>
        <w:t>dzinach pracy Centrum Doradztwa Edukacyjno-Zawodowego według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ustalonego harmonogramu dyżurów uwzględniającego pracę od poniedziałku do piątku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dni robocze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 godzinach przed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i popołudniowych, 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tym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 minimum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jeden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dzień 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tygodniu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godz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18.00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oraz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razie potrzeby w soboty. </w:t>
      </w:r>
    </w:p>
    <w:p w:rsidR="00336EAC" w:rsidRPr="008C41EF" w:rsidRDefault="00336EAC" w:rsidP="00BE0E2E">
      <w:pPr>
        <w:pStyle w:val="Normalny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 w:rsidRPr="008C41EF">
        <w:t>Wymiar godzin doradcy:</w:t>
      </w:r>
      <w:r>
        <w:t xml:space="preserve"> 240 godzin w całym projekcie (jedna godzina jest liczona jako 60 min.) – </w:t>
      </w:r>
      <w:r w:rsidRPr="008C41EF">
        <w:rPr>
          <w:color w:val="000000"/>
        </w:rPr>
        <w:t xml:space="preserve">maksymalna liczba godzin doradztwa przypadająca na jednego uczestnika projektu wynosi 6h. </w:t>
      </w:r>
    </w:p>
    <w:p w:rsidR="00336EAC" w:rsidRPr="00BB6C77" w:rsidRDefault="00336EAC" w:rsidP="00BE0E2E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Harmonogram będzie sporządzany i podany do wiadomości Wykonawcy najpóźniej do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20 dnia każdego miesiąca poprzedzającego dany miesiąc realizacji usług. </w:t>
      </w:r>
    </w:p>
    <w:p w:rsidR="00336EAC" w:rsidRPr="00BB6C77" w:rsidRDefault="00336EAC" w:rsidP="00BE0E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Harmonogram może być ustalany na okresy dłuższe niż jeden miesiąc. </w:t>
      </w:r>
    </w:p>
    <w:p w:rsidR="00336EAC" w:rsidRPr="00BB6C77" w:rsidRDefault="00336EAC" w:rsidP="00BE0E2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Przy wykonywaniu usług Wykonawca zobowiązuje się do przestrzegania zasad: poufności, bezpłatności, bezstronności, aktualności i rzetelności informacji.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336EAC" w:rsidRPr="00BB6C77" w:rsidRDefault="00336EAC" w:rsidP="00BE0E2E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Wykonawca oświadcza, że posiada stosowne kwalifikacje oraz doświadczenie zawodowe, zapewniające świadczenie usług objętych umową na najwyższym poziomie, w sposób staranny i sumienny, według standardów i norm w tym zakresie stosowanych. </w:t>
      </w:r>
    </w:p>
    <w:p w:rsidR="00336EAC" w:rsidRPr="00AF6FEE" w:rsidRDefault="00336EAC" w:rsidP="00BE0E2E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Wykonawca oświadcza, że osoby które będą świadczyć usługi posiadają wymagane przez Zamawiającego wykształcenie, kwalifikacje i doświa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dczenie określone w zapytaniu ofertowym. </w:t>
      </w:r>
    </w:p>
    <w:p w:rsidR="00336EAC" w:rsidRPr="00BB6C77" w:rsidRDefault="00336EAC" w:rsidP="00BE0E2E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Wykonawca oświadcza, że w trakcie obowiązywania niniejszej umowy, jak również po jej ustaniu,</w:t>
      </w:r>
      <w:r w:rsidRPr="00842A3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zachowa pełną poufność w stosunku do wszelkich informacji wynikających z tej umowy i nie wyjawi ich osobom trzecim oraz wykonywane przez niego czynności nie będą naruszać praw osób trzecich i obowiązującego prawa.</w:t>
      </w:r>
    </w:p>
    <w:p w:rsidR="00336EAC" w:rsidRPr="00BB6C77" w:rsidRDefault="00336EAC" w:rsidP="00BE0E2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Zamawiający zobowiązuje się do udostępnienia Wykonawcy niezbędnych informacji mogących mieć wpływ na jakość realizowanej umowy z wyłączeniem informacji, co do których obowiązuje Zamawiającego zasada poufności.</w:t>
      </w:r>
    </w:p>
    <w:p w:rsidR="00336EAC" w:rsidRPr="00BB6C77" w:rsidRDefault="00336EAC" w:rsidP="00BE0E2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Wykonawca nie nabywa z tytułu niniejszej umowy żadnych uprawnień pracowniczych przewidzianych przepisami Kodeksu pracy.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Należność Wykonawcy jest współfinansowana przez Unię Europejską ze środków finansowych Europejskiego Funduszu Społecznego w ramach Regionalnego Programu Operacyjnego Województwa Podlaskiego na lata 2014-2020.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Zgodnie ze złożoną ofertą strony ustalają wynagrodzenie Wykonawcy w wysokości brutto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……….. zł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(słownie: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 złotych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) za jedną godzinę wykonywa</w:t>
      </w:r>
      <w:r>
        <w:rPr>
          <w:rFonts w:ascii="Times New Roman" w:hAnsi="Times New Roman" w:cs="Times New Roman"/>
          <w:sz w:val="24"/>
          <w:szCs w:val="24"/>
          <w:lang w:eastAsia="pl-PL"/>
        </w:rPr>
        <w:t>nia czynności określonych w zapytaniu ofertowym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przez jedną osobę, przy czym liczba godzin będzie wynikała z harmonogramu i zapotrzebowania na usługi.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Wynagrodzenie, o którym mowa w ust. 2 obejmuje wszystkie koszty związane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 realizacją przedmiotu umowy jakie musi ponieść Wykonawca w celu realizacji niniejszej umowy.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Niedoszacowanie, pominięcie lub brak rozpoznania zakresu przedmiotu umowy przez Wykonawcę, nie może być podstawą do żądania zmiany wynagrodzenia określonego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w ust. 2.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Wykonawca, którego sytuacja prawna związana z zawarciem umowy powoduje obowiązek potrącenia stosownej zaliczki na poczet podatku dochodowego od osób fizycznych oraz należnej składki na ubezpieczenie zdrowotne i ubezpieczenie społeczne, jaką zobowiązany jest płacić jako Wykonawca na rzecz ZUS i US – w części płaconej przez Zamawiającego i Wykonawcę zostanie potrącona z wynagrodzenia brutto na podstawie oświadczenia Wykonawcy.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Wysokość wynagrodzenia nie ulega zmianie jeżeli w okresie trwania niniejszej umowy nastąpi zmiana stawki podatku od towarów i usług, zmiana wysokości minimalnej stawki god</w:t>
      </w:r>
      <w:r>
        <w:rPr>
          <w:rFonts w:ascii="Times New Roman" w:hAnsi="Times New Roman" w:cs="Times New Roman"/>
          <w:sz w:val="24"/>
          <w:szCs w:val="24"/>
          <w:lang w:eastAsia="pl-PL"/>
        </w:rPr>
        <w:t>zinowej ustalonej na podstawie u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>stawy z dnia 10 października 2002 r. o minimalnym wynagrodzeniu za pracę lub zmiana zasad podlegania ubezpieczeniom społecznym lub ubezpieczeniu zdrowotnemu lub wysokości stawki składki na ubezpieczenia społeczne lub zdrowotne.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Rozliczenie umowy odbywać się będzie w cyklu miesięcznym, na podstawie faktur/rachunków  wystawianych przez Wykonawcę po potwierdzeniu wykonania prac.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Potwierdzenia wykonania zlecenia dokonuje Koordynator projektu poprzez podpisanie ewidencji godzin</w:t>
      </w:r>
      <w:r w:rsidR="00FB23E1" w:rsidRPr="002C3FB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FB23E1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Wykonawca wystawi i przedłoży rachunek/fakturę Zamawiającemu za wykonanie przedmiotu zamówienia w terminie do 7 dni następnego miesiąca za miesiąc poprzedni.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Zapłata należności będzie następować przelewem na rachunek Wykonawcy nr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……………………………………………….. 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w terminie do 14 dni od otrzymania rachunku przez Zamawiającego, po dokonaniu stosownych potraceń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z właściwymi przepisami. 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Za datę zapłaty wynagrodzenia uznaje się datę obciążenia rachunku Zamawiającego.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Ustalony sposób rozliczania i płatności ulega odpowiedniej zmianie (przesunięciu),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przypadku nie przekazania na czas środków przez instytucję dofinansowującą realizację projektu. Wykonawcy nie przysługują za ten czas odsetki za zwłokę.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Wynagrodzenie wskazane w ust. 2 obejmuje wszystkie koszty Wykonawcy, w tym ewentualne koszty dojazdu do miejsc realizacji poszczególnych działań w projekcie.</w:t>
      </w:r>
    </w:p>
    <w:p w:rsidR="00336EAC" w:rsidRPr="00BB6C77" w:rsidRDefault="00336EAC" w:rsidP="00BE0E2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W przypadku niezrealizowanych zadań, o których mowa w § 1, Wykonawcy nie przysługuje wynagrodzenie.</w:t>
      </w: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przedmiotu zamówienia strony ustalają na okres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 dnia podpisania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umowy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B6C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30 listopada 2022 r.</w:t>
      </w:r>
      <w:r w:rsidRPr="00BB6C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Default="00336EAC" w:rsidP="00B4119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20A9">
        <w:rPr>
          <w:rFonts w:ascii="Times New Roman" w:hAnsi="Times New Roman" w:cs="Times New Roman"/>
          <w:sz w:val="24"/>
          <w:szCs w:val="24"/>
          <w:lang w:eastAsia="ar-SA"/>
        </w:rPr>
        <w:t>§ 5</w:t>
      </w:r>
    </w:p>
    <w:p w:rsidR="00336EAC" w:rsidRPr="00B41199" w:rsidRDefault="00336EAC" w:rsidP="00B4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199">
        <w:rPr>
          <w:rFonts w:ascii="Times New Roman" w:hAnsi="Times New Roman" w:cs="Times New Roman"/>
          <w:sz w:val="24"/>
          <w:szCs w:val="24"/>
        </w:rPr>
        <w:t xml:space="preserve">Klauzula informacyjna o zasadach przetwarzania danych osobowych </w:t>
      </w:r>
      <w:r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41199">
        <w:rPr>
          <w:rFonts w:ascii="Times New Roman" w:hAnsi="Times New Roman" w:cs="Times New Roman"/>
          <w:sz w:val="24"/>
          <w:szCs w:val="24"/>
        </w:rPr>
        <w:t>zawieraniem przez Starostwo Powiatowe w Suwałkach umów cywilnoprawnych z osobami fizycznymi</w:t>
      </w:r>
    </w:p>
    <w:p w:rsidR="00336EAC" w:rsidRPr="00CC196A" w:rsidRDefault="00336EAC" w:rsidP="00BE0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1E49">
        <w:rPr>
          <w:rFonts w:ascii="Times New Roman" w:hAnsi="Times New Roman" w:cs="Times New Roman"/>
          <w:sz w:val="24"/>
          <w:szCs w:val="24"/>
          <w:lang w:eastAsia="pl-PL"/>
        </w:rPr>
        <w:t>Administratorem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 Państwa danych osobowych jest: </w:t>
      </w:r>
      <w:r>
        <w:rPr>
          <w:rFonts w:ascii="Times New Roman" w:hAnsi="Times New Roman" w:cs="Times New Roman"/>
          <w:sz w:val="24"/>
          <w:szCs w:val="24"/>
          <w:lang w:eastAsia="pl-PL"/>
        </w:rPr>
        <w:t>Starostwo Powiatowe w Suwałkach</w:t>
      </w:r>
      <w:r w:rsidRPr="00B4119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>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Świerkowa 60, 16-400 Suwałki, e-mail: </w:t>
      </w:r>
      <w:hyperlink r:id="rId7" w:history="1">
        <w:r w:rsidRPr="00CC196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bok@powiat.suwalski.pl</w:t>
        </w:r>
      </w:hyperlink>
      <w:r w:rsidRPr="00CC196A">
        <w:rPr>
          <w:rFonts w:ascii="Times New Roman" w:hAnsi="Times New Roman" w:cs="Times New Roman"/>
          <w:sz w:val="24"/>
          <w:szCs w:val="24"/>
          <w:lang w:eastAsia="pl-PL"/>
        </w:rPr>
        <w:t>, tel.: 87 565 92 00, fax: 87 566 47 18.</w:t>
      </w:r>
    </w:p>
    <w:p w:rsidR="00336EAC" w:rsidRPr="00CC196A" w:rsidRDefault="00336EAC" w:rsidP="00BE0E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W przypadku jakichkolwiek pytań dotyczących przetwarzania danych osobowych w Starostwie Powiatowym w Suwałkach można kontaktować się z </w:t>
      </w:r>
      <w:r w:rsidRPr="001E1E49">
        <w:rPr>
          <w:rFonts w:ascii="Times New Roman" w:hAnsi="Times New Roman" w:cs="Times New Roman"/>
          <w:sz w:val="24"/>
          <w:szCs w:val="24"/>
          <w:lang w:eastAsia="pl-PL"/>
        </w:rPr>
        <w:t>Inspektorem ochrony danych</w:t>
      </w:r>
      <w:r w:rsidRPr="00CC196A">
        <w:rPr>
          <w:rFonts w:ascii="Times New Roman" w:hAnsi="Times New Roman" w:cs="Times New Roman"/>
          <w:sz w:val="24"/>
          <w:szCs w:val="24"/>
          <w:lang w:eastAsia="pl-PL"/>
        </w:rPr>
        <w:t xml:space="preserve"> pod adresem: Starostwo Powiatowe, ul. Świerkowa 60, 16-400 Suwałki, e-mail: </w:t>
      </w:r>
      <w:hyperlink r:id="rId8" w:history="1">
        <w:r w:rsidRPr="00CC196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iod@powiat.suwalski.pl</w:t>
        </w:r>
      </w:hyperlink>
      <w:r w:rsidRPr="00CC196A">
        <w:rPr>
          <w:rFonts w:ascii="Times New Roman" w:hAnsi="Times New Roman" w:cs="Times New Roman"/>
          <w:sz w:val="24"/>
          <w:szCs w:val="24"/>
          <w:lang w:eastAsia="pl-PL"/>
        </w:rPr>
        <w:t>, tel.: 87 565 92 00.</w:t>
      </w:r>
    </w:p>
    <w:p w:rsidR="00336EAC" w:rsidRPr="001E1E49" w:rsidRDefault="00336EAC" w:rsidP="00BE0E2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64080">
        <w:rPr>
          <w:rFonts w:ascii="Times New Roman" w:hAnsi="Times New Roman" w:cs="Times New Roman"/>
          <w:sz w:val="24"/>
          <w:szCs w:val="24"/>
        </w:rPr>
        <w:t>rzetwarzan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408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Państwa danych </w:t>
      </w:r>
      <w:r w:rsidRPr="00CE01F6">
        <w:rPr>
          <w:rFonts w:ascii="Times New Roman" w:hAnsi="Times New Roman" w:cs="Times New Roman"/>
          <w:sz w:val="24"/>
          <w:szCs w:val="24"/>
        </w:rPr>
        <w:t>osobowych jest niezbędne do wykonania umowy</w:t>
      </w:r>
      <w:r w:rsidRPr="00B30CAE">
        <w:rPr>
          <w:rFonts w:ascii="Times New Roman" w:hAnsi="Times New Roman" w:cs="Times New Roman"/>
          <w:sz w:val="24"/>
          <w:szCs w:val="24"/>
        </w:rPr>
        <w:t xml:space="preserve">, której stroną </w:t>
      </w:r>
      <w:r>
        <w:rPr>
          <w:rFonts w:ascii="Times New Roman" w:hAnsi="Times New Roman" w:cs="Times New Roman"/>
          <w:sz w:val="24"/>
          <w:szCs w:val="24"/>
        </w:rPr>
        <w:t xml:space="preserve">Państwo jesteście lub do podjęcia działań na Państwa żądanie przed zawarciem umowy. </w:t>
      </w:r>
    </w:p>
    <w:p w:rsidR="00336EAC" w:rsidRDefault="00336EAC" w:rsidP="00BE0E2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364080">
        <w:rPr>
          <w:rFonts w:ascii="Times New Roman" w:hAnsi="Times New Roman" w:cs="Times New Roman"/>
          <w:sz w:val="24"/>
          <w:szCs w:val="24"/>
        </w:rPr>
        <w:t>rzetwarzan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408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Państwa danych osobowych</w:t>
      </w:r>
      <w:r w:rsidRPr="00364080">
        <w:rPr>
          <w:rFonts w:ascii="Times New Roman" w:hAnsi="Times New Roman" w:cs="Times New Roman"/>
          <w:sz w:val="24"/>
          <w:szCs w:val="24"/>
        </w:rPr>
        <w:t xml:space="preserve"> </w:t>
      </w:r>
      <w:r w:rsidRPr="00B30CAE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B30CAE">
        <w:rPr>
          <w:rFonts w:ascii="Times New Roman" w:hAnsi="Times New Roman" w:cs="Times New Roman"/>
          <w:sz w:val="24"/>
          <w:szCs w:val="24"/>
        </w:rPr>
        <w:t>niezbędne</w:t>
      </w:r>
      <w:r w:rsidRPr="008F0E44">
        <w:rPr>
          <w:rFonts w:ascii="Times New Roman" w:hAnsi="Times New Roman" w:cs="Times New Roman"/>
          <w:sz w:val="24"/>
          <w:szCs w:val="24"/>
        </w:rPr>
        <w:t xml:space="preserve"> do wypełnienia o</w:t>
      </w:r>
      <w:r>
        <w:rPr>
          <w:rFonts w:ascii="Times New Roman" w:hAnsi="Times New Roman" w:cs="Times New Roman"/>
          <w:sz w:val="24"/>
          <w:szCs w:val="24"/>
        </w:rPr>
        <w:t>bowiązku prawnego ciążącego na A</w:t>
      </w:r>
      <w:r w:rsidRPr="008F0E44">
        <w:rPr>
          <w:rFonts w:ascii="Times New Roman" w:hAnsi="Times New Roman" w:cs="Times New Roman"/>
          <w:sz w:val="24"/>
          <w:szCs w:val="24"/>
        </w:rPr>
        <w:t>dministratorze</w:t>
      </w:r>
      <w:r>
        <w:rPr>
          <w:rFonts w:ascii="Times New Roman" w:hAnsi="Times New Roman" w:cs="Times New Roman"/>
          <w:sz w:val="24"/>
          <w:szCs w:val="24"/>
        </w:rPr>
        <w:t>. Dane osobowe są przetwarzane</w:t>
      </w:r>
      <w:r w:rsidRPr="00401CBB">
        <w:rPr>
          <w:rFonts w:ascii="Times New Roman" w:hAnsi="Times New Roman" w:cs="Times New Roman"/>
          <w:sz w:val="24"/>
          <w:szCs w:val="24"/>
        </w:rPr>
        <w:t xml:space="preserve"> </w:t>
      </w:r>
      <w:r w:rsidRPr="00A44B40">
        <w:rPr>
          <w:rFonts w:ascii="Times New Roman" w:hAnsi="Times New Roman" w:cs="Times New Roman"/>
          <w:sz w:val="24"/>
          <w:szCs w:val="24"/>
        </w:rPr>
        <w:t>w celu wykonania ciążących na Starostwie obowiązków o charakterze publicznoprawnym</w:t>
      </w:r>
      <w:r>
        <w:rPr>
          <w:rFonts w:ascii="Times New Roman" w:hAnsi="Times New Roman" w:cs="Times New Roman"/>
          <w:sz w:val="24"/>
          <w:szCs w:val="24"/>
        </w:rPr>
        <w:t xml:space="preserve">, w szczególności podatkowych i związanych z ubezpieczeniem </w:t>
      </w:r>
      <w:r w:rsidRPr="00FC559F">
        <w:rPr>
          <w:rFonts w:ascii="Times New Roman" w:hAnsi="Times New Roman" w:cs="Times New Roman"/>
          <w:sz w:val="24"/>
          <w:szCs w:val="24"/>
        </w:rPr>
        <w:t>społecznym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EAC" w:rsidRPr="008C06A9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40">
        <w:rPr>
          <w:rFonts w:ascii="Times New Roman" w:hAnsi="Times New Roman" w:cs="Times New Roman"/>
          <w:sz w:val="24"/>
          <w:szCs w:val="24"/>
        </w:rPr>
        <w:t>Administrator przekaże dane osobowe innym odbiorcom danych, jeżeli obowiązek taki będzie wynikał z przepisów prawa powszechnie obowiązującego</w:t>
      </w:r>
      <w:r w:rsidRPr="00FC559F">
        <w:rPr>
          <w:rFonts w:ascii="Times New Roman" w:hAnsi="Times New Roman" w:cs="Times New Roman"/>
          <w:sz w:val="24"/>
          <w:szCs w:val="24"/>
        </w:rPr>
        <w:t xml:space="preserve">. </w:t>
      </w:r>
      <w:r w:rsidRPr="00465A24">
        <w:rPr>
          <w:rFonts w:ascii="Times New Roman" w:hAnsi="Times New Roman" w:cs="Times New Roman"/>
          <w:sz w:val="24"/>
          <w:szCs w:val="24"/>
        </w:rPr>
        <w:t>W przypadku umów,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24">
        <w:rPr>
          <w:rFonts w:ascii="Times New Roman" w:hAnsi="Times New Roman" w:cs="Times New Roman"/>
          <w:sz w:val="24"/>
          <w:szCs w:val="24"/>
        </w:rPr>
        <w:t xml:space="preserve">których wynagrodzenie jest finansowane lub współfinansowane ze środków publicznych, w związku z realizacją przez Administratora projektów, dane osobowe będą przekazywane </w:t>
      </w:r>
      <w:r w:rsidRPr="00B41199">
        <w:rPr>
          <w:rFonts w:ascii="Times New Roman" w:hAnsi="Times New Roman" w:cs="Times New Roman"/>
          <w:sz w:val="24"/>
          <w:szCs w:val="24"/>
        </w:rPr>
        <w:t>Liderowi projektu oraz instytucji właściwej do rozliczenia projektu.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50D">
        <w:rPr>
          <w:rFonts w:ascii="Times New Roman" w:hAnsi="Times New Roman" w:cs="Times New Roman"/>
          <w:sz w:val="24"/>
          <w:szCs w:val="24"/>
        </w:rPr>
        <w:t xml:space="preserve">Dane o kontrahentach Starostwa </w:t>
      </w:r>
      <w:r>
        <w:rPr>
          <w:rFonts w:ascii="Times New Roman" w:hAnsi="Times New Roman" w:cs="Times New Roman"/>
          <w:sz w:val="24"/>
          <w:szCs w:val="24"/>
        </w:rPr>
        <w:t>Powiatowego, takie jak imię i nazwisko oraz przedmiot umowy</w:t>
      </w:r>
      <w:r w:rsidRPr="0041150D">
        <w:rPr>
          <w:rFonts w:ascii="Times New Roman" w:hAnsi="Times New Roman" w:cs="Times New Roman"/>
          <w:sz w:val="24"/>
          <w:szCs w:val="24"/>
        </w:rPr>
        <w:t xml:space="preserve"> podlegają udostępnieniu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50D">
        <w:rPr>
          <w:rFonts w:ascii="Times New Roman" w:hAnsi="Times New Roman" w:cs="Times New Roman"/>
          <w:sz w:val="24"/>
          <w:szCs w:val="24"/>
        </w:rPr>
        <w:t xml:space="preserve">trybie </w:t>
      </w:r>
      <w:r>
        <w:rPr>
          <w:rFonts w:ascii="Times New Roman" w:hAnsi="Times New Roman" w:cs="Times New Roman"/>
          <w:sz w:val="24"/>
          <w:szCs w:val="24"/>
        </w:rPr>
        <w:t xml:space="preserve">dostępu do </w:t>
      </w:r>
      <w:r w:rsidRPr="0041150D">
        <w:rPr>
          <w:rFonts w:ascii="Times New Roman" w:hAnsi="Times New Roman" w:cs="Times New Roman"/>
          <w:sz w:val="24"/>
          <w:szCs w:val="24"/>
        </w:rPr>
        <w:t>informacji publicznej</w:t>
      </w:r>
      <w:r>
        <w:rPr>
          <w:rFonts w:ascii="Times New Roman" w:hAnsi="Times New Roman" w:cs="Times New Roman"/>
          <w:sz w:val="24"/>
          <w:szCs w:val="24"/>
        </w:rPr>
        <w:t xml:space="preserve"> i mogą być udostępnione na wniosek każdemu.</w:t>
      </w:r>
    </w:p>
    <w:p w:rsidR="00336EAC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40">
        <w:rPr>
          <w:rFonts w:ascii="Times New Roman" w:hAnsi="Times New Roman" w:cs="Times New Roman"/>
          <w:sz w:val="24"/>
          <w:szCs w:val="24"/>
        </w:rPr>
        <w:t>Dane osobowe będą przetwarzane przez okres wynikający z przepisów prawa</w:t>
      </w:r>
      <w:r w:rsidRPr="003E622A">
        <w:rPr>
          <w:rFonts w:ascii="Times New Roman" w:hAnsi="Times New Roman" w:cs="Times New Roman"/>
          <w:sz w:val="24"/>
          <w:szCs w:val="24"/>
        </w:rPr>
        <w:t xml:space="preserve"> w zakresie terminów przedawnienia zobowiązań cywilnoprawnych i publicznoprawnych, z uwzględnieniem racjonalnego okresu oczekiwania na odbiór korespondencji, która mogłaby mieć wpływ na przerwanie lub zawieszenie terminu przedawnienia oraz </w:t>
      </w:r>
      <w:r w:rsidRPr="007B0F33">
        <w:rPr>
          <w:rFonts w:ascii="Times New Roman" w:hAnsi="Times New Roman" w:cs="Times New Roman"/>
          <w:sz w:val="24"/>
          <w:szCs w:val="24"/>
        </w:rPr>
        <w:t>okres wynikający z obowiązujących u Zleceniodawcy przepisów archiwalnych.</w:t>
      </w:r>
      <w:r w:rsidRPr="003E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EAC" w:rsidRPr="00C963A3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>Osoba, której dane dotyczą ma prawo żądania od Administratora:</w:t>
      </w:r>
      <w:r w:rsidRPr="003E622A">
        <w:rPr>
          <w:rFonts w:ascii="Times New Roman" w:hAnsi="Times New Roman" w:cs="Times New Roman"/>
          <w:sz w:val="24"/>
          <w:szCs w:val="24"/>
        </w:rPr>
        <w:t xml:space="preserve"> dostępu do swoich dany</w:t>
      </w:r>
      <w:r>
        <w:rPr>
          <w:rFonts w:ascii="Times New Roman" w:hAnsi="Times New Roman" w:cs="Times New Roman"/>
          <w:sz w:val="24"/>
          <w:szCs w:val="24"/>
        </w:rPr>
        <w:t xml:space="preserve">ch osobowych, ich sprostowania i </w:t>
      </w:r>
      <w:r w:rsidRPr="003E622A">
        <w:rPr>
          <w:rFonts w:ascii="Times New Roman" w:hAnsi="Times New Roman" w:cs="Times New Roman"/>
          <w:sz w:val="24"/>
          <w:szCs w:val="24"/>
        </w:rPr>
        <w:t>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22A">
        <w:rPr>
          <w:rFonts w:ascii="Times New Roman" w:hAnsi="Times New Roman" w:cs="Times New Roman"/>
          <w:sz w:val="24"/>
          <w:szCs w:val="24"/>
        </w:rPr>
        <w:t xml:space="preserve">– na zasadach określonych w </w:t>
      </w:r>
      <w:r>
        <w:rPr>
          <w:rFonts w:ascii="Times New Roman" w:hAnsi="Times New Roman" w:cs="Times New Roman"/>
          <w:sz w:val="24"/>
          <w:szCs w:val="24"/>
        </w:rPr>
        <w:t>rozporządzeniu</w:t>
      </w:r>
      <w:r w:rsidRPr="00C963A3">
        <w:rPr>
          <w:rFonts w:ascii="Times New Roman" w:hAnsi="Times New Roman" w:cs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sz w:val="24"/>
          <w:szCs w:val="24"/>
        </w:rPr>
        <w:t xml:space="preserve"> (Dz. Urz. UE. L Nr 119, str. 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0E4860">
        <w:rPr>
          <w:rFonts w:ascii="Times New Roman" w:hAnsi="Times New Roman" w:cs="Times New Roman"/>
          <w:sz w:val="24"/>
          <w:szCs w:val="24"/>
        </w:rPr>
        <w:t xml:space="preserve">usunięcia </w:t>
      </w:r>
      <w:r>
        <w:rPr>
          <w:rFonts w:ascii="Times New Roman" w:hAnsi="Times New Roman" w:cs="Times New Roman"/>
          <w:sz w:val="24"/>
          <w:szCs w:val="24"/>
        </w:rPr>
        <w:t xml:space="preserve">danych </w:t>
      </w:r>
      <w:r w:rsidRPr="000E48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syt</w:t>
      </w:r>
      <w:r>
        <w:rPr>
          <w:rFonts w:ascii="Times New Roman" w:hAnsi="Times New Roman" w:cs="Times New Roman"/>
          <w:sz w:val="24"/>
          <w:szCs w:val="24"/>
        </w:rPr>
        <w:t xml:space="preserve">uacji, gdy przetwarzanie </w:t>
      </w:r>
      <w:r w:rsidRPr="000E4860">
        <w:rPr>
          <w:rFonts w:ascii="Times New Roman" w:hAnsi="Times New Roman" w:cs="Times New Roman"/>
          <w:sz w:val="24"/>
          <w:szCs w:val="24"/>
        </w:rPr>
        <w:t>nie następuje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4860">
        <w:rPr>
          <w:rFonts w:ascii="Times New Roman" w:hAnsi="Times New Roman" w:cs="Times New Roman"/>
          <w:sz w:val="24"/>
          <w:szCs w:val="24"/>
        </w:rPr>
        <w:t>celu wywiązania się z obowiązku wynikającego z przepisu prawa.</w:t>
      </w:r>
      <w:r w:rsidRPr="00C963A3">
        <w:rPr>
          <w:rFonts w:ascii="Times New Roman" w:hAnsi="Times New Roman" w:cs="Times New Roman"/>
          <w:sz w:val="24"/>
          <w:szCs w:val="24"/>
        </w:rPr>
        <w:t xml:space="preserve"> Jednocześnie informujemy, że z uwagi na podstawę prawną przetwarzania danych osobowych prawo do wniesienia sprzeciwu jest wyłączone. </w:t>
      </w:r>
    </w:p>
    <w:p w:rsidR="00336EAC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0D">
        <w:rPr>
          <w:rFonts w:ascii="Times New Roman" w:hAnsi="Times New Roman" w:cs="Times New Roman"/>
          <w:sz w:val="24"/>
          <w:szCs w:val="24"/>
        </w:rPr>
        <w:t>Macie Państwo prawo wniesienia skargi do organu nadzorczego</w:t>
      </w:r>
      <w:r w:rsidRPr="00456AD6">
        <w:rPr>
          <w:rFonts w:ascii="Times New Roman" w:hAnsi="Times New Roman" w:cs="Times New Roman"/>
          <w:sz w:val="24"/>
          <w:szCs w:val="24"/>
        </w:rPr>
        <w:t xml:space="preserve"> – Prezesa Urzędu Ochrony Danych Osobowych, ul. Stawki 2, 00-193 Warszawa, gdy uzna</w:t>
      </w:r>
      <w:r>
        <w:rPr>
          <w:rFonts w:ascii="Times New Roman" w:hAnsi="Times New Roman" w:cs="Times New Roman"/>
          <w:sz w:val="24"/>
          <w:szCs w:val="24"/>
        </w:rPr>
        <w:t>cie Państwo</w:t>
      </w:r>
      <w:r w:rsidRPr="00456AD6">
        <w:rPr>
          <w:rFonts w:ascii="Times New Roman" w:hAnsi="Times New Roman" w:cs="Times New Roman"/>
          <w:sz w:val="24"/>
          <w:szCs w:val="24"/>
        </w:rPr>
        <w:t>, iż przetwar</w:t>
      </w:r>
      <w:r>
        <w:rPr>
          <w:rFonts w:ascii="Times New Roman" w:hAnsi="Times New Roman" w:cs="Times New Roman"/>
          <w:sz w:val="24"/>
          <w:szCs w:val="24"/>
        </w:rPr>
        <w:t xml:space="preserve">zanie Państwa danych osobowych </w:t>
      </w:r>
      <w:r w:rsidRPr="00456AD6">
        <w:rPr>
          <w:rFonts w:ascii="Times New Roman" w:hAnsi="Times New Roman" w:cs="Times New Roman"/>
          <w:sz w:val="24"/>
          <w:szCs w:val="24"/>
        </w:rPr>
        <w:t>narusza przepisy o ochronie danych osobowych.</w:t>
      </w:r>
    </w:p>
    <w:p w:rsidR="00336EAC" w:rsidRPr="00FC559F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F0D">
        <w:rPr>
          <w:rFonts w:ascii="Times New Roman" w:hAnsi="Times New Roman" w:cs="Times New Roman"/>
          <w:sz w:val="24"/>
          <w:szCs w:val="24"/>
        </w:rPr>
        <w:t>Podanie danych osobowych w zależności od ich kategorii jest wymogiem ustawowym lub umownym lub warunkiem zawarcia umowy.</w:t>
      </w:r>
      <w:r w:rsidRPr="00FC559F">
        <w:rPr>
          <w:rFonts w:ascii="Times New Roman" w:hAnsi="Times New Roman" w:cs="Times New Roman"/>
          <w:sz w:val="24"/>
          <w:szCs w:val="24"/>
        </w:rPr>
        <w:t xml:space="preserve"> Niepodanie danych osobowych skutkuje niemożnością zawarcia i rozliczenia umowy. </w:t>
      </w:r>
    </w:p>
    <w:p w:rsidR="00336EAC" w:rsidRPr="00B41199" w:rsidRDefault="00336EAC" w:rsidP="00BE0E2E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59">
        <w:rPr>
          <w:rFonts w:ascii="Times New Roman" w:hAnsi="Times New Roman" w:cs="Times New Roman"/>
          <w:sz w:val="24"/>
          <w:szCs w:val="24"/>
        </w:rPr>
        <w:t xml:space="preserve">W trakcie przetwarzania Państwa danych osobowych nie dochodzi do zautomatyzowanego podejmowania decyzji ani do profilowania. </w:t>
      </w:r>
    </w:p>
    <w:p w:rsidR="00336EAC" w:rsidRPr="000C20A9" w:rsidRDefault="00336EAC" w:rsidP="00BB6C7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6EAC" w:rsidRPr="000C20A9" w:rsidRDefault="00336EAC" w:rsidP="000C20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20A9">
        <w:rPr>
          <w:rFonts w:ascii="Times New Roman" w:hAnsi="Times New Roman" w:cs="Times New Roman"/>
          <w:sz w:val="24"/>
          <w:szCs w:val="24"/>
          <w:lang w:eastAsia="ar-SA"/>
        </w:rPr>
        <w:t>§ 6</w:t>
      </w:r>
    </w:p>
    <w:p w:rsidR="00336EAC" w:rsidRPr="00BB6C77" w:rsidRDefault="00336EAC" w:rsidP="00BE0E2E">
      <w:pPr>
        <w:numPr>
          <w:ilvl w:val="2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Zakazana jest istotna zmiana postanowień zawartej umowy w stosunku do treści oferty, na podstawie której dokonano wyboru Wykonawcy, z zastrzeżeniem ust. 2.</w:t>
      </w:r>
    </w:p>
    <w:p w:rsidR="00336EAC" w:rsidRPr="00BB6C77" w:rsidRDefault="00336EAC" w:rsidP="00BE0E2E">
      <w:pPr>
        <w:numPr>
          <w:ilvl w:val="2"/>
          <w:numId w:val="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Dopuszczalne są następujące rodzaje i warunki zmiany treści umowy: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nastąpi zmiana powszechnie obowiązujących przepisów prawa w zakresie mającym wpływ na realizację przedmiotu zamówienia;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gdy konieczność wprowadzenia zmian będzie następstwem zmian wprowadzonych w umowach pomiędzy Zamawiającym a inną niż Wykonawca stroną, w szczególności instytucją Zarządzającą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a także innymi instytucjami, które na podstawie przepisów prawa mogą wpływać na realizację zamówienia;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konieczność wprowadzenia zmian będzie następstwem zmian wytycznych dotyczą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cych </w:t>
      </w:r>
      <w:r w:rsidRPr="00AB7493">
        <w:rPr>
          <w:rFonts w:ascii="Times New Roman" w:hAnsi="Times New Roman" w:cs="Times New Roman"/>
          <w:sz w:val="24"/>
          <w:szCs w:val="24"/>
          <w:lang w:eastAsia="ar-SA"/>
        </w:rPr>
        <w:t>projektu pn. „Kształtowanie i rozwój kompetencji kadr subregionu suwalskiego – szkolenie i kursy zawodowe”,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gdy wystąpią obiektywne przeszkody uniemożliwiające realizację zamówienia lub osiągnięcie jego celów według przyjętego harmonogramu realizacji zamówienia;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zmniejszenie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wartości zamówienia realizowanego przez Wykonawcę określonego w § 1 będzie możliwe, jeżeli wystąpią okoliczności niezawinione przez Wykonawcę, których strony nie mogły przewidzieć w dniu zawarcia niniejszej umowy,</w:t>
      </w:r>
    </w:p>
    <w:p w:rsidR="00336EAC" w:rsidRPr="00BB6C77" w:rsidRDefault="00336EAC" w:rsidP="00BE0E2E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miana  numeru rachunku bankowego Wykonawcy.</w:t>
      </w:r>
    </w:p>
    <w:p w:rsidR="00336EAC" w:rsidRPr="00BB6C77" w:rsidRDefault="00336EAC" w:rsidP="00F91974">
      <w:pPr>
        <w:tabs>
          <w:tab w:val="left" w:pos="284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3. 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Powyższe postanowienia stanowią katalog zmian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które Zamawiający może wyrazić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zgodę. Nie stanowią jednocześnie zobowiązania do wyrażenia zgody.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7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Zamawiający może rozwiązać niniejszą umowę bez zachowania okresu wypowiedzenia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z ważnych powodów, między innymi w sytuacji gdy Wykonawca niewłaściwie wykonuje czynności określone w § 1 niniejszej umowy lub do świadczenia usług zatrudni osoby nie spełniające wymagań określonych przez Zamawiającego.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Strony mogą rozwiązać umowę przed upływem terminu na jaki została zawarta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z zachowaniem jednomiesięcznego okresu wypowiedzenia ze skutkiem na koniec miesiąca kalendarzowego.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Strona odstępująca od umowy zobowiązana jest poinformować o tym drugą stronę,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br/>
        <w:t>w formie pisemnej, wskazując okoliczności decydujące o odstąpieniu, w terminie 3 dni od powzięcia wiadomości o zaistniałych okolicznościach.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przypadku odstąpienia Zamawiającego od umowy z przyczyn leżących po stronie Wykonawcy, Zamawiający zwolniony jest od zapłaty należności za niezrealizowaną część przedmiotu umowy.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Wykonawca wyraża zgodę na potrącenie kar umownych z przysługującego mu wynagrodzenia.</w:t>
      </w:r>
      <w:bookmarkStart w:id="0" w:name="_GoBack"/>
      <w:bookmarkEnd w:id="0"/>
    </w:p>
    <w:p w:rsidR="00336EAC" w:rsidRPr="00BB6C77" w:rsidRDefault="00336EAC" w:rsidP="00BE0E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Odstąpienie od umowy przez Zamawiającego lub jej rozwiązanie z przyczyn leżących po stronie Wykonawcy powoduje obowiązek zapłacenia przez Wykonawcę kary umownej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wysokości</w:t>
      </w:r>
      <w:r w:rsidRPr="00842A30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Pr="002C3FBA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5.000,00 zł.</w:t>
      </w:r>
      <w:r w:rsidRPr="00842A30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 </w:t>
      </w:r>
    </w:p>
    <w:p w:rsidR="00336EAC" w:rsidRPr="00BB6C77" w:rsidRDefault="00336EAC" w:rsidP="00BE0E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Strony ustalają, iż Zamawiającemu przysługuje możliwość dochodzenia na zasadach ogólnych odszkodowania, w przypadku, gdy wysokość kar umownych nie pokryje szkody powstałej z niewykonania lub nienależytego wykonania przedmiotu umowy;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 8</w:t>
      </w:r>
    </w:p>
    <w:p w:rsidR="00336EAC" w:rsidRPr="00BB6C77" w:rsidRDefault="00336EAC" w:rsidP="00BE0E2E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Toc357455431"/>
      <w:r w:rsidRPr="00BB6C77">
        <w:rPr>
          <w:rFonts w:ascii="Times New Roman" w:hAnsi="Times New Roman" w:cs="Times New Roman"/>
          <w:sz w:val="24"/>
          <w:szCs w:val="24"/>
          <w:lang w:eastAsia="ar-SA"/>
        </w:rPr>
        <w:t>Wszelkie spory, mogące wyniknąć z tytułu niniejszej umowy, będą rozstrzygane przez sąd właściwy miejscowo dla siedziby Zamawiającego.</w:t>
      </w:r>
    </w:p>
    <w:p w:rsidR="00336EAC" w:rsidRPr="00BB6C77" w:rsidRDefault="00336EAC" w:rsidP="00BE0E2E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6C77">
        <w:rPr>
          <w:rFonts w:ascii="Times New Roman" w:hAnsi="Times New Roman" w:cs="Times New Roman"/>
          <w:sz w:val="24"/>
          <w:szCs w:val="24"/>
          <w:lang w:eastAsia="ar-SA"/>
        </w:rPr>
        <w:t>W sprawach nieuregulowanych niniejszą umową stosuje się przepisy ustaw</w:t>
      </w:r>
      <w:r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Kodeks cywilny (Dz. U. z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2019 r. poz. 1145 z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 zm.). </w:t>
      </w:r>
    </w:p>
    <w:p w:rsidR="00336EAC" w:rsidRDefault="00336EAC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6EAC" w:rsidRDefault="00336EAC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55841" w:rsidRDefault="00355841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55841" w:rsidRPr="00BB6C77" w:rsidRDefault="00355841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36EAC" w:rsidRPr="00BB6C77" w:rsidRDefault="00336EAC" w:rsidP="00BB6C77">
      <w:pPr>
        <w:suppressAutoHyphens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§ 9</w:t>
      </w:r>
    </w:p>
    <w:p w:rsidR="00336EAC" w:rsidRPr="00BB6C77" w:rsidRDefault="00336EAC" w:rsidP="00BB6C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Umowę sporządzono w 4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jednobrzmiących egzemplarzach, 3 egzemplarze dla </w:t>
      </w:r>
      <w:r w:rsidRPr="00BB6C77">
        <w:rPr>
          <w:rFonts w:ascii="Times New Roman" w:hAnsi="Times New Roman" w:cs="Times New Roman"/>
          <w:sz w:val="24"/>
          <w:szCs w:val="24"/>
          <w:lang w:eastAsia="ar-SA"/>
        </w:rPr>
        <w:t>Zamawiającego i 1 egzemplarz dla Wykonawcy.</w:t>
      </w:r>
    </w:p>
    <w:p w:rsidR="00336EAC" w:rsidRPr="00BB6C77" w:rsidRDefault="00336EAC" w:rsidP="00BB6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bookmarkEnd w:id="1"/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336EAC" w:rsidRPr="00172AB0" w:rsidRDefault="00336EAC" w:rsidP="00172A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Zamawiający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  <w:t xml:space="preserve">  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Wyko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nawca</w:t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172A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  <w:t xml:space="preserve"> </w:t>
      </w:r>
    </w:p>
    <w:p w:rsidR="00336EAC" w:rsidRPr="00BB6C77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336EAC" w:rsidRPr="00172AB0" w:rsidRDefault="00336EAC" w:rsidP="00BB6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BB6C77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</w:t>
      </w:r>
    </w:p>
    <w:p w:rsidR="00336EAC" w:rsidRPr="003A7AFE" w:rsidRDefault="00336EAC" w:rsidP="003A7AFE">
      <w:pPr>
        <w:pStyle w:val="Tekstpodstawowy"/>
        <w:jc w:val="both"/>
        <w:rPr>
          <w:sz w:val="24"/>
          <w:szCs w:val="24"/>
        </w:rPr>
      </w:pPr>
    </w:p>
    <w:p w:rsidR="00336EAC" w:rsidRDefault="00336EAC" w:rsidP="003A7AFE">
      <w:pPr>
        <w:jc w:val="center"/>
      </w:pPr>
    </w:p>
    <w:p w:rsidR="00336EAC" w:rsidRPr="007A405F" w:rsidRDefault="00336EAC" w:rsidP="001351E3">
      <w:pPr>
        <w:pStyle w:val="Tekstpodstawowy"/>
      </w:pPr>
      <w:r>
        <w:rPr>
          <w:sz w:val="24"/>
          <w:szCs w:val="24"/>
        </w:rPr>
        <w:t xml:space="preserve">                                              </w:t>
      </w:r>
    </w:p>
    <w:p w:rsidR="00336EAC" w:rsidRPr="007A405F" w:rsidRDefault="00336EAC" w:rsidP="007A405F"/>
    <w:p w:rsidR="00336EAC" w:rsidRPr="007A405F" w:rsidRDefault="00336EAC" w:rsidP="007A405F"/>
    <w:p w:rsidR="00336EAC" w:rsidRPr="007A405F" w:rsidRDefault="00336EAC" w:rsidP="007A405F"/>
    <w:p w:rsidR="00336EAC" w:rsidRPr="007A405F" w:rsidRDefault="00336EAC" w:rsidP="007A405F"/>
    <w:p w:rsidR="00336EAC" w:rsidRPr="007A405F" w:rsidRDefault="00336EAC" w:rsidP="007A405F">
      <w:pPr>
        <w:tabs>
          <w:tab w:val="left" w:pos="2640"/>
        </w:tabs>
      </w:pPr>
      <w:r>
        <w:tab/>
      </w:r>
    </w:p>
    <w:sectPr w:rsidR="00336EAC" w:rsidRPr="007A405F" w:rsidSect="002B1828">
      <w:headerReference w:type="default" r:id="rId9"/>
      <w:footerReference w:type="default" r:id="rId10"/>
      <w:pgSz w:w="11906" w:h="16838"/>
      <w:pgMar w:top="1385" w:right="1418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BA" w:rsidRDefault="002C3FBA" w:rsidP="005B09E3">
      <w:pPr>
        <w:spacing w:after="0" w:line="240" w:lineRule="auto"/>
      </w:pPr>
      <w:r>
        <w:separator/>
      </w:r>
    </w:p>
  </w:endnote>
  <w:endnote w:type="continuationSeparator" w:id="0">
    <w:p w:rsidR="002C3FBA" w:rsidRDefault="002C3FBA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AC" w:rsidRDefault="00355841" w:rsidP="007A405F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349pt;height:49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BA" w:rsidRDefault="002C3FBA" w:rsidP="005B09E3">
      <w:pPr>
        <w:spacing w:after="0" w:line="240" w:lineRule="auto"/>
      </w:pPr>
      <w:r>
        <w:separator/>
      </w:r>
    </w:p>
  </w:footnote>
  <w:footnote w:type="continuationSeparator" w:id="0">
    <w:p w:rsidR="002C3FBA" w:rsidRDefault="002C3FBA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AC" w:rsidRDefault="002C3F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49.5pt;height:40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58A7"/>
    <w:multiLevelType w:val="hybridMultilevel"/>
    <w:tmpl w:val="EFE4BE46"/>
    <w:lvl w:ilvl="0" w:tplc="270A3512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421A61"/>
    <w:multiLevelType w:val="hybridMultilevel"/>
    <w:tmpl w:val="FB28CEFC"/>
    <w:lvl w:ilvl="0" w:tplc="A6B4C32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E110C"/>
    <w:multiLevelType w:val="hybridMultilevel"/>
    <w:tmpl w:val="382A00FC"/>
    <w:lvl w:ilvl="0" w:tplc="F4260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55995"/>
    <w:multiLevelType w:val="hybridMultilevel"/>
    <w:tmpl w:val="A800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7F4FEE"/>
    <w:multiLevelType w:val="hybridMultilevel"/>
    <w:tmpl w:val="4222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2ED3"/>
    <w:multiLevelType w:val="hybridMultilevel"/>
    <w:tmpl w:val="4198BD70"/>
    <w:lvl w:ilvl="0" w:tplc="A6B4C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0767"/>
    <w:multiLevelType w:val="hybridMultilevel"/>
    <w:tmpl w:val="5C28C884"/>
    <w:lvl w:ilvl="0" w:tplc="A6B4C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70106"/>
    <w:multiLevelType w:val="hybridMultilevel"/>
    <w:tmpl w:val="F6909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A0A"/>
    <w:rsid w:val="00001587"/>
    <w:rsid w:val="00026347"/>
    <w:rsid w:val="00035B75"/>
    <w:rsid w:val="000417CD"/>
    <w:rsid w:val="000424E5"/>
    <w:rsid w:val="00057A62"/>
    <w:rsid w:val="00062EAA"/>
    <w:rsid w:val="0008298D"/>
    <w:rsid w:val="00084F12"/>
    <w:rsid w:val="00090103"/>
    <w:rsid w:val="000A6731"/>
    <w:rsid w:val="000B259C"/>
    <w:rsid w:val="000C20A9"/>
    <w:rsid w:val="000C713C"/>
    <w:rsid w:val="000E3C2C"/>
    <w:rsid w:val="000E4860"/>
    <w:rsid w:val="000F15E0"/>
    <w:rsid w:val="0012517C"/>
    <w:rsid w:val="001351E3"/>
    <w:rsid w:val="00152309"/>
    <w:rsid w:val="00172AB0"/>
    <w:rsid w:val="001756A3"/>
    <w:rsid w:val="00187F1C"/>
    <w:rsid w:val="00195519"/>
    <w:rsid w:val="001B0BD7"/>
    <w:rsid w:val="001B3701"/>
    <w:rsid w:val="001B7E21"/>
    <w:rsid w:val="001C6E0E"/>
    <w:rsid w:val="001E1E49"/>
    <w:rsid w:val="001E293E"/>
    <w:rsid w:val="001E4D9B"/>
    <w:rsid w:val="00201DE4"/>
    <w:rsid w:val="002216A8"/>
    <w:rsid w:val="00232F25"/>
    <w:rsid w:val="00243905"/>
    <w:rsid w:val="00245FAE"/>
    <w:rsid w:val="00253E74"/>
    <w:rsid w:val="0025531B"/>
    <w:rsid w:val="002621D9"/>
    <w:rsid w:val="00267D55"/>
    <w:rsid w:val="00280F1E"/>
    <w:rsid w:val="00286B98"/>
    <w:rsid w:val="002912DB"/>
    <w:rsid w:val="002A0D15"/>
    <w:rsid w:val="002A700F"/>
    <w:rsid w:val="002B1828"/>
    <w:rsid w:val="002B50F6"/>
    <w:rsid w:val="002C3FBA"/>
    <w:rsid w:val="002C57F6"/>
    <w:rsid w:val="002C7787"/>
    <w:rsid w:val="002D3472"/>
    <w:rsid w:val="002E0AFF"/>
    <w:rsid w:val="002E2FA4"/>
    <w:rsid w:val="002E3D47"/>
    <w:rsid w:val="002E50D9"/>
    <w:rsid w:val="002E5CF1"/>
    <w:rsid w:val="00304B79"/>
    <w:rsid w:val="00305582"/>
    <w:rsid w:val="0031063B"/>
    <w:rsid w:val="00316A21"/>
    <w:rsid w:val="00331A6C"/>
    <w:rsid w:val="00336EAC"/>
    <w:rsid w:val="00343843"/>
    <w:rsid w:val="0035386E"/>
    <w:rsid w:val="00355841"/>
    <w:rsid w:val="00357436"/>
    <w:rsid w:val="00360729"/>
    <w:rsid w:val="00361151"/>
    <w:rsid w:val="00364080"/>
    <w:rsid w:val="003662E1"/>
    <w:rsid w:val="00374089"/>
    <w:rsid w:val="0037728B"/>
    <w:rsid w:val="0038765D"/>
    <w:rsid w:val="003920E0"/>
    <w:rsid w:val="003931D0"/>
    <w:rsid w:val="00395E84"/>
    <w:rsid w:val="003A7AFE"/>
    <w:rsid w:val="003B3B24"/>
    <w:rsid w:val="003B5659"/>
    <w:rsid w:val="003C501B"/>
    <w:rsid w:val="003D6907"/>
    <w:rsid w:val="003E5A9A"/>
    <w:rsid w:val="003E622A"/>
    <w:rsid w:val="00401CBB"/>
    <w:rsid w:val="00410947"/>
    <w:rsid w:val="0041150D"/>
    <w:rsid w:val="00414D23"/>
    <w:rsid w:val="00420B62"/>
    <w:rsid w:val="00456AD6"/>
    <w:rsid w:val="00465A24"/>
    <w:rsid w:val="004958BA"/>
    <w:rsid w:val="004D0498"/>
    <w:rsid w:val="004D268D"/>
    <w:rsid w:val="004D3A10"/>
    <w:rsid w:val="0050001A"/>
    <w:rsid w:val="00522CCF"/>
    <w:rsid w:val="00543D67"/>
    <w:rsid w:val="0055493D"/>
    <w:rsid w:val="00564E39"/>
    <w:rsid w:val="00582355"/>
    <w:rsid w:val="005B09E3"/>
    <w:rsid w:val="005B7B99"/>
    <w:rsid w:val="005C0B35"/>
    <w:rsid w:val="005C6784"/>
    <w:rsid w:val="005D0A4F"/>
    <w:rsid w:val="005E0D8F"/>
    <w:rsid w:val="005F4C36"/>
    <w:rsid w:val="00604377"/>
    <w:rsid w:val="006054FE"/>
    <w:rsid w:val="00622069"/>
    <w:rsid w:val="00640DED"/>
    <w:rsid w:val="00653873"/>
    <w:rsid w:val="006662DD"/>
    <w:rsid w:val="00673E26"/>
    <w:rsid w:val="00686EA8"/>
    <w:rsid w:val="00690136"/>
    <w:rsid w:val="006A16DF"/>
    <w:rsid w:val="006A1799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54F5"/>
    <w:rsid w:val="00777D11"/>
    <w:rsid w:val="00787619"/>
    <w:rsid w:val="00791E4A"/>
    <w:rsid w:val="00792CF7"/>
    <w:rsid w:val="00793211"/>
    <w:rsid w:val="00794B89"/>
    <w:rsid w:val="007A405F"/>
    <w:rsid w:val="007A4375"/>
    <w:rsid w:val="007B0F33"/>
    <w:rsid w:val="007B1EE3"/>
    <w:rsid w:val="007D6C29"/>
    <w:rsid w:val="007E51AF"/>
    <w:rsid w:val="007E7D70"/>
    <w:rsid w:val="007F2775"/>
    <w:rsid w:val="0080039A"/>
    <w:rsid w:val="00815FDA"/>
    <w:rsid w:val="00816DEA"/>
    <w:rsid w:val="00820BF6"/>
    <w:rsid w:val="00842A30"/>
    <w:rsid w:val="008463E4"/>
    <w:rsid w:val="00873CA0"/>
    <w:rsid w:val="00891EBC"/>
    <w:rsid w:val="0089254A"/>
    <w:rsid w:val="00893BA7"/>
    <w:rsid w:val="008A142E"/>
    <w:rsid w:val="008A3E83"/>
    <w:rsid w:val="008A50C2"/>
    <w:rsid w:val="008C06A9"/>
    <w:rsid w:val="008C30B0"/>
    <w:rsid w:val="008C41EF"/>
    <w:rsid w:val="008C4338"/>
    <w:rsid w:val="008E6F2A"/>
    <w:rsid w:val="008F0E44"/>
    <w:rsid w:val="00902BD2"/>
    <w:rsid w:val="00923C95"/>
    <w:rsid w:val="00952EFE"/>
    <w:rsid w:val="00954A06"/>
    <w:rsid w:val="0099187C"/>
    <w:rsid w:val="009A2CB1"/>
    <w:rsid w:val="009A5B4D"/>
    <w:rsid w:val="009D244F"/>
    <w:rsid w:val="009F6B52"/>
    <w:rsid w:val="00A01152"/>
    <w:rsid w:val="00A327AF"/>
    <w:rsid w:val="00A3409F"/>
    <w:rsid w:val="00A355F1"/>
    <w:rsid w:val="00A3771F"/>
    <w:rsid w:val="00A405A9"/>
    <w:rsid w:val="00A44B40"/>
    <w:rsid w:val="00A44D0C"/>
    <w:rsid w:val="00A47831"/>
    <w:rsid w:val="00A55113"/>
    <w:rsid w:val="00A757D1"/>
    <w:rsid w:val="00A81807"/>
    <w:rsid w:val="00AB0177"/>
    <w:rsid w:val="00AB7493"/>
    <w:rsid w:val="00AC2BB4"/>
    <w:rsid w:val="00AC651C"/>
    <w:rsid w:val="00AC6A62"/>
    <w:rsid w:val="00AD5E0F"/>
    <w:rsid w:val="00AE6EFA"/>
    <w:rsid w:val="00AF6FEE"/>
    <w:rsid w:val="00B01111"/>
    <w:rsid w:val="00B14579"/>
    <w:rsid w:val="00B21DB9"/>
    <w:rsid w:val="00B222B3"/>
    <w:rsid w:val="00B256B2"/>
    <w:rsid w:val="00B25BCC"/>
    <w:rsid w:val="00B30CAE"/>
    <w:rsid w:val="00B41199"/>
    <w:rsid w:val="00B437DF"/>
    <w:rsid w:val="00B55976"/>
    <w:rsid w:val="00B65564"/>
    <w:rsid w:val="00B94F24"/>
    <w:rsid w:val="00B972F5"/>
    <w:rsid w:val="00BA1911"/>
    <w:rsid w:val="00BA5F0D"/>
    <w:rsid w:val="00BB6C77"/>
    <w:rsid w:val="00BB709A"/>
    <w:rsid w:val="00BC352A"/>
    <w:rsid w:val="00BD37AE"/>
    <w:rsid w:val="00BD4C7B"/>
    <w:rsid w:val="00BD6810"/>
    <w:rsid w:val="00BD7046"/>
    <w:rsid w:val="00BE0E2E"/>
    <w:rsid w:val="00BF2413"/>
    <w:rsid w:val="00BF547C"/>
    <w:rsid w:val="00C07182"/>
    <w:rsid w:val="00C472EE"/>
    <w:rsid w:val="00C64980"/>
    <w:rsid w:val="00C65A56"/>
    <w:rsid w:val="00C94C56"/>
    <w:rsid w:val="00C963A3"/>
    <w:rsid w:val="00CB512A"/>
    <w:rsid w:val="00CC196A"/>
    <w:rsid w:val="00CE01F6"/>
    <w:rsid w:val="00CE6D6B"/>
    <w:rsid w:val="00D202E0"/>
    <w:rsid w:val="00D21C67"/>
    <w:rsid w:val="00D35CBD"/>
    <w:rsid w:val="00D40799"/>
    <w:rsid w:val="00D42366"/>
    <w:rsid w:val="00D443BB"/>
    <w:rsid w:val="00D522EE"/>
    <w:rsid w:val="00D524EE"/>
    <w:rsid w:val="00D66086"/>
    <w:rsid w:val="00D8441F"/>
    <w:rsid w:val="00D9723D"/>
    <w:rsid w:val="00DE0242"/>
    <w:rsid w:val="00DE5D14"/>
    <w:rsid w:val="00E03E37"/>
    <w:rsid w:val="00E119B3"/>
    <w:rsid w:val="00E3224B"/>
    <w:rsid w:val="00E505F2"/>
    <w:rsid w:val="00E51733"/>
    <w:rsid w:val="00EA2A82"/>
    <w:rsid w:val="00ED1979"/>
    <w:rsid w:val="00ED5C94"/>
    <w:rsid w:val="00EE1369"/>
    <w:rsid w:val="00F03A88"/>
    <w:rsid w:val="00F17620"/>
    <w:rsid w:val="00F43129"/>
    <w:rsid w:val="00F56B54"/>
    <w:rsid w:val="00F71994"/>
    <w:rsid w:val="00F87B67"/>
    <w:rsid w:val="00F91974"/>
    <w:rsid w:val="00F951A0"/>
    <w:rsid w:val="00FA7837"/>
    <w:rsid w:val="00FB23E1"/>
    <w:rsid w:val="00FB74C6"/>
    <w:rsid w:val="00FC559F"/>
    <w:rsid w:val="00FD289A"/>
    <w:rsid w:val="00FD7D7C"/>
    <w:rsid w:val="00FE2D3E"/>
    <w:rsid w:val="00FE4294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152CDE-07C9-4950-B35E-533B1A45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E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7D6C2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B09E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09E3"/>
  </w:style>
  <w:style w:type="paragraph" w:styleId="Stopka">
    <w:name w:val="footer"/>
    <w:basedOn w:val="Normalny"/>
    <w:link w:val="StopkaZnak"/>
    <w:uiPriority w:val="99"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09E3"/>
  </w:style>
  <w:style w:type="paragraph" w:styleId="Tekstdymka">
    <w:name w:val="Balloon Text"/>
    <w:basedOn w:val="Normalny"/>
    <w:link w:val="TekstdymkaZnak"/>
    <w:uiPriority w:val="99"/>
    <w:semiHidden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5C6784"/>
    <w:rPr>
      <w:i/>
      <w:iCs/>
    </w:rPr>
  </w:style>
  <w:style w:type="paragraph" w:styleId="Akapitzlist">
    <w:name w:val="List Paragraph"/>
    <w:basedOn w:val="Normalny"/>
    <w:uiPriority w:val="99"/>
    <w:qFormat/>
    <w:rsid w:val="000E3C2C"/>
    <w:pPr>
      <w:ind w:left="720"/>
    </w:pPr>
  </w:style>
  <w:style w:type="character" w:styleId="Pogrubienie">
    <w:name w:val="Strong"/>
    <w:uiPriority w:val="99"/>
    <w:qFormat/>
    <w:rsid w:val="007D6C2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3A7A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3A7AFE"/>
    <w:rPr>
      <w:rFonts w:ascii="Times New Roman" w:hAnsi="Times New Roman" w:cs="Times New Roman"/>
      <w:sz w:val="24"/>
      <w:szCs w:val="24"/>
      <w:lang w:eastAsia="pl-PL"/>
    </w:rPr>
  </w:style>
  <w:style w:type="numbering" w:customStyle="1" w:styleId="WW8Num4">
    <w:name w:val="WW8Num4"/>
    <w:rsid w:val="001C7F7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uwa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powiat.suwal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2126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a.micielica</cp:lastModifiedBy>
  <cp:revision>46</cp:revision>
  <cp:lastPrinted>2020-10-09T06:22:00Z</cp:lastPrinted>
  <dcterms:created xsi:type="dcterms:W3CDTF">2020-09-10T07:37:00Z</dcterms:created>
  <dcterms:modified xsi:type="dcterms:W3CDTF">2020-10-09T06:36:00Z</dcterms:modified>
</cp:coreProperties>
</file>