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2614" w:rsidRPr="00DE2614" w:rsidRDefault="00DE2614" w:rsidP="00DE2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Klauzula informacyjna o zasadach przetwarzania danych osobowych</w:t>
      </w:r>
    </w:p>
    <w:p w:rsidR="00DE2614" w:rsidRPr="00DE2614" w:rsidRDefault="00DE2614" w:rsidP="00DE2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w</w:t>
      </w:r>
      <w:proofErr w:type="gramEnd"/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Starostwie Powiatowym w Suwałkach</w:t>
      </w:r>
    </w:p>
    <w:p w:rsidR="00DE2614" w:rsidRPr="00DE2614" w:rsidRDefault="00DE2614" w:rsidP="00DE261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Na podstawie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UE. L Nr 119, str. 1) – dalej RODO − informuję, że: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br/>
      </w:r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I. Administrator danych osobowych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Administratorem Pani/Pana danych osobowych jest Starosta Suwalski z siedzibą w Suwałkach, ul. Świerkowa 60, 16-400 Suwałki, e-mail</w:t>
      </w: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hyperlink r:id="rId5" w:history="1">
        <w:proofErr w:type="gramEnd"/>
        <w:r w:rsidRPr="00DE2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sekretariat@powiat.suwalski.pl</w:t>
        </w:r>
      </w:hyperlink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, tel.: 87 565 92 03, fax: 566 47 18.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II. Inspektor ochrony danych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Inspektorem ochrony danych w Starostwie Powiatowym w Suwałkach jest Ewa Krzyżewska. Kontakt: e-mail</w:t>
      </w: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: </w:t>
      </w:r>
      <w:hyperlink r:id="rId6" w:history="1">
        <w:proofErr w:type="gramEnd"/>
        <w:r w:rsidRPr="00DE26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iod@powiat.suwalski.pl</w:t>
        </w:r>
      </w:hyperlink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 lub pisemnie na adres siedziby Starostwa Powiatowego w Suwałkach, ul. Świerkowa 60, 16-400 Suwałki.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III. Cele przetwarzani</w:t>
      </w: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 </w:t>
      </w:r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danych osobowych oraz podstawa prawna przetwarzania: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Przetwarzanie Pani/Pana danych osobowych może odbywać się w następujących celach:</w:t>
      </w:r>
    </w:p>
    <w:p w:rsidR="00DE2614" w:rsidRPr="00DE2614" w:rsidRDefault="00DE2614" w:rsidP="00DE2614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 celu realizacji przez Starostwo Powiatowe w Suwałkach ustawowych zadań publicznych określonych w przepisach prawa lub w ramach sprawowania władzy publicznej powierzonej Administratorowi (podstawa prawna: art. 6 ust. 1 lit. e RODO),</w:t>
      </w:r>
    </w:p>
    <w:p w:rsidR="00DE2614" w:rsidRPr="00DE2614" w:rsidRDefault="00DE2614" w:rsidP="00DE2614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 celu wykonania umowy lub do podjęcia działań przed zawarciem umowy (podstawa prawna: art. 6 ust. 1 lit. b RODO),</w:t>
      </w:r>
    </w:p>
    <w:p w:rsidR="00DE2614" w:rsidRPr="00DE2614" w:rsidRDefault="00DE2614" w:rsidP="00DE2614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 celu wypełnienia obowiązku prawnego ciążącego na Administratorze (podstawa prawna: art. 6 ust. 1 lit. c RODO),</w:t>
      </w:r>
    </w:p>
    <w:p w:rsidR="00DE2614" w:rsidRPr="00DE2614" w:rsidRDefault="00DE2614" w:rsidP="00DE2614">
      <w:pPr>
        <w:shd w:val="clear" w:color="auto" w:fill="FFFFFF"/>
        <w:spacing w:after="160" w:line="235" w:lineRule="atLeast"/>
        <w:jc w:val="both"/>
        <w:rPr>
          <w:rFonts w:ascii="Calibri" w:eastAsia="Times New Roman" w:hAnsi="Calibri" w:cs="Times New Roman"/>
          <w:color w:val="000000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 innych celach na podstawie Pani/Pana zgody na przetwarzanie (podstawa prawna: art. 6 ust. 1 lit. a RODO).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IV. Prawa osób, których dane dotyczą:</w:t>
      </w:r>
    </w:p>
    <w:p w:rsidR="00DE2614" w:rsidRPr="00DE2614" w:rsidRDefault="00DE2614" w:rsidP="00DE2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Posiada Pani/Pan prawo: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dostępu do treści swoich danych osobowych i ich sprostowania,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prawo do usunięcia danych osobowych oraz ograniczenia ich przetwarzania,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prawo do cofnięcia zgody w dowolnym momencie, jeżeli przetwarzanie odbywa się na podstawie Pani/Pana zgody, przy czym cofnięcie zgody pozostaje bez wpływu na zgodność z prawem przetwarzania, którego dokonano na podstawie zgody przed jej cofnięciem,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prawo do przenoszenia danych, jeżeli przetwarzanie danych odbywa się na podstawie Pani/Pana zgody lub umowy oraz w sposób zautomatyzowany,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e) prawo wniesienia sprzeciwu wobec przetwarzania Pani/Pana danych osobowych – Administrator zaprzestanie przetwarzać dane, </w:t>
      </w: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chyba że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będzie w stanie wykazać, że dane będą niezbędne do ewentualnego ustalenia, dochodzenia lub obrony roszczeń,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f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prawo wniesienia skargi do organu nadzorczego – przysługuje Pani/Panu prawo wniesienia skargi do Prezesa Urzędu Ochrony Danych Osobowych, ul. Stawki 2, 00-193 Warszawa, gdy uzna Pani/Pan, iż przetwarzanie danych osobowych Pani/Pana dotyczących narusza przepisy RODO.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V. Konsekwencje niepodania danych osobowych: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Podanie przez Panią/Pana danych osobowych jest: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 zakresie realizacji zadań określonych w pkt III lit. a i c klauzuli – wymogiem ustawowym i jest obligatoryjne, natomiast zakres danych osobowych został określony w ustawie z dnia 14 czerwca 1960 r. Kodeks postępowania administracyjnego (Dz. U. </w:t>
      </w: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 2017 r. poz. 1257 z </w:t>
      </w:r>
      <w:proofErr w:type="spell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 oraz w przepisach szczegółowych, podanie danych jest dobrowolne, ale ich niepodanie może skutkować brakiem możliwości przeprowadzenia stosownego postępowania przewidzianego przepisami prawa, zmierzającego do realizacji Pani/Pana żądania określonego w podaniu/wniosku, a konsekwencją niepodania tych danych będzie pozostawienie podania/wniosku bez rozpoznania,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 celu zawarcia i realizacji umowy – warunkiem zawarcia umowy, podanie danych ma charakter dobrowolny, jednak konsekwencją niepodania tych danych będzie brak możliwości zawarcia i realizacji umowy,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 przypadku innych celów – na podstawie Pani/Pana zgody, podanie danych ma charakter dobrowolny, jednak konsekwencją niepodania tych danych będzie brak możliwości realizacji tego celu.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VI. Okres przechowywania danych osobowych</w:t>
      </w:r>
    </w:p>
    <w:p w:rsidR="00DE2614" w:rsidRPr="00DE2614" w:rsidRDefault="00DE2614" w:rsidP="00DE2614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będą przechowywane:       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a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) w zakresie realizacji zadań określonych w pkt III lit. a i c klauzuli – przez okres niezbędny do realizacji tych zadań oraz okres określony przepisami kancelaryjnymi i archiwalnymi (przepisami rozporządzenia Prezesa Rady Ministrów z dnia 18 stycznia 2011 r. w sprawie instrukcji kancelaryjnej, jednolitych rzeczowych wykazów akt oraz instrukcji w sprawie organizacji i zakresu działania archiwów zakładowych (Dz. U. </w:t>
      </w: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 2011 r. Nr 14, poz. 67 z </w:t>
      </w:r>
      <w:proofErr w:type="spell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późn</w:t>
      </w:r>
      <w:proofErr w:type="spell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. </w:t>
      </w: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zm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.),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b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w zakresie realizacji zawartej przez Panią/Pana umowy – do czasu zakończenia realizacji przedmiotu umowy, a po tym czasie przez okres oraz w zakresie wymaganym przez przepisy prawa lub dla zabezpieczenia ewentualnych roszczeń,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proofErr w:type="gramStart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c</w:t>
      </w:r>
      <w:proofErr w:type="gramEnd"/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) do momentu wycofania zgody na przetwarzanie, jeżeli to przetwarzanie odbywało się na podstawie zgody (jednakże należy pamiętać, że prawo do cofnięcia zgody w dowolnym momencie pozostaje bez wpływu na zgodność z prawem przetwarzania, którego dokonano na podstawie zgody przed jej cofnięciem).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VII. Odbiorcy danych</w:t>
      </w:r>
    </w:p>
    <w:p w:rsidR="00DE2614" w:rsidRPr="00DE2614" w:rsidRDefault="00DE2614" w:rsidP="00DE2614">
      <w:pPr>
        <w:shd w:val="clear" w:color="auto" w:fill="FFFFFF"/>
        <w:spacing w:after="160" w:line="240" w:lineRule="auto"/>
        <w:jc w:val="both"/>
        <w:rPr>
          <w:rFonts w:ascii="Calibri" w:eastAsia="Times New Roman" w:hAnsi="Calibri" w:cs="Times New Roman"/>
          <w:color w:val="000000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Pani/Pana dane osobowe mogą być przekazywane lub udostępniane innym organom i podmiotom wyłącznie na podstawie obowiązujących przepisów prawa. Odbiorcą Pani/Pana danych osobowych mogą być też strony postępowań administracyjnych.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VIII. Informacja o zamiarze przekazywania danych osobowych do państwa trzeciego lub organizacji międzynarodowej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 xml:space="preserve">Pani/Pana dane osobowe nie będą przekazywane do państwa trzeciego ani organizacji międzynarodowej (z wyjątkiem spraw prowadzonych przez Wydział Komunikacji w zakresie </w:t>
      </w: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lastRenderedPageBreak/>
        <w:t>uzyskiwania uprawnień do kierowania pojazdami i usuwania pojazdów z drogi oraz prowadzenia parkingu strzeżonego dla pojazdów usuniętych z drogi).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l-PL"/>
        </w:rPr>
        <w:t>IX. Zautomatyzowane podejmowanie decyzji, profilowanie</w:t>
      </w:r>
    </w:p>
    <w:p w:rsidR="00DE2614" w:rsidRPr="00DE2614" w:rsidRDefault="00DE2614" w:rsidP="00DE2614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</w:pPr>
      <w:r w:rsidRPr="00DE2614">
        <w:rPr>
          <w:rFonts w:ascii="Times New Roman" w:eastAsia="Times New Roman" w:hAnsi="Times New Roman" w:cs="Times New Roman"/>
          <w:color w:val="000000"/>
          <w:sz w:val="24"/>
          <w:szCs w:val="24"/>
          <w:lang w:eastAsia="pl-PL"/>
        </w:rPr>
        <w:t>Decyzje odnośnie przetwarzania Pani/Pana danych osobowych nie są podejmowane w sposób zautomatyzowany.</w:t>
      </w:r>
    </w:p>
    <w:p w:rsidR="00F34A92" w:rsidRDefault="00DE2614">
      <w:bookmarkStart w:id="0" w:name="_GoBack"/>
      <w:bookmarkEnd w:id="0"/>
    </w:p>
    <w:sectPr w:rsidR="00F34A9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2614"/>
    <w:rsid w:val="008C6744"/>
    <w:rsid w:val="00C24BBE"/>
    <w:rsid w:val="00CA6DC8"/>
    <w:rsid w:val="00DE26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26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26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DE26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DE2614"/>
    <w:rPr>
      <w:b/>
      <w:bCs/>
    </w:rPr>
  </w:style>
  <w:style w:type="character" w:styleId="Hipercze">
    <w:name w:val="Hyperlink"/>
    <w:basedOn w:val="Domylnaczcionkaakapitu"/>
    <w:uiPriority w:val="99"/>
    <w:semiHidden/>
    <w:unhideWhenUsed/>
    <w:rsid w:val="00DE26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8992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iod@powiat.suwalski.pl" TargetMode="External"/><Relationship Id="rId5" Type="http://schemas.openxmlformats.org/officeDocument/2006/relationships/hyperlink" Target="mailto:sekretariat@powiat.suwalski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851</Words>
  <Characters>5109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Dorota Szymanska</dc:creator>
  <cp:lastModifiedBy>Dorota Szymanska</cp:lastModifiedBy>
  <cp:revision>1</cp:revision>
  <dcterms:created xsi:type="dcterms:W3CDTF">2021-09-13T07:40:00Z</dcterms:created>
  <dcterms:modified xsi:type="dcterms:W3CDTF">2021-09-13T07:41:00Z</dcterms:modified>
</cp:coreProperties>
</file>